
<file path=[Content_Types].xml><?xml version="1.0" encoding="utf-8"?>
<Types xmlns="http://schemas.openxmlformats.org/package/2006/content-types">
  <Default Extension="xml" ContentType="application/xml"/>
  <Default Extension="png" ContentType="image/png"/>
  <Default Extension="jpg" ContentType="image/jpe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646D2F8" w14:textId="77777777" w:rsidR="00AE74F1" w:rsidRDefault="00AE74F1" w:rsidP="00AE74F1">
      <w:pPr>
        <w:jc w:val="center"/>
        <w:rPr>
          <w:sz w:val="36"/>
          <w:szCs w:val="36"/>
        </w:rPr>
      </w:pPr>
      <w:r>
        <w:rPr>
          <w:noProof/>
          <w:sz w:val="36"/>
          <w:szCs w:val="36"/>
          <w:lang w:bidi="ar-SA"/>
        </w:rPr>
        <w:drawing>
          <wp:inline distT="0" distB="0" distL="0" distR="0" wp14:anchorId="19374317" wp14:editId="78158A9D">
            <wp:extent cx="3200400" cy="609600"/>
            <wp:effectExtent l="0" t="0" r="0" b="0"/>
            <wp:docPr id="8"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06183DFA" w14:textId="7BE2E6D3" w:rsidR="00AE74F1" w:rsidRPr="00BF1BF9" w:rsidRDefault="00AE74F1" w:rsidP="00AE74F1">
      <w:pPr>
        <w:spacing w:before="100" w:beforeAutospacing="1" w:after="100" w:afterAutospacing="1"/>
        <w:jc w:val="center"/>
        <w:rPr>
          <w:rFonts w:ascii="Myriad Pro" w:hAnsi="Myriad Pro"/>
          <w:i/>
        </w:rPr>
      </w:pPr>
      <w:r>
        <w:rPr>
          <w:rFonts w:ascii="Myriad Pro" w:hAnsi="Myriad Pro"/>
          <w:i/>
        </w:rPr>
        <w:t>Geophysical Research Letters</w:t>
      </w:r>
    </w:p>
    <w:p w14:paraId="79E78564" w14:textId="7FB9E75B" w:rsidR="00AE74F1" w:rsidRPr="00AE74F1" w:rsidRDefault="00AE74F1" w:rsidP="00AE74F1">
      <w:pPr>
        <w:spacing w:before="100" w:beforeAutospacing="1" w:after="100" w:afterAutospacing="1"/>
        <w:jc w:val="center"/>
        <w:rPr>
          <w:rFonts w:ascii="Myriad Pro" w:hAnsi="Myriad Pro"/>
        </w:rPr>
      </w:pPr>
      <w:r w:rsidRPr="00CE6EAA">
        <w:rPr>
          <w:rFonts w:ascii="Myriad Pro" w:hAnsi="Myriad Pro"/>
        </w:rPr>
        <w:t>Supporting Information for</w:t>
      </w:r>
    </w:p>
    <w:p w14:paraId="4FCB7637" w14:textId="77777777" w:rsidR="005B6D12" w:rsidRPr="00732836" w:rsidRDefault="005B6D12" w:rsidP="005B6D12">
      <w:pPr>
        <w:jc w:val="center"/>
        <w:rPr>
          <w:rFonts w:cs="Arial"/>
          <w:b/>
          <w:bCs/>
          <w:iCs/>
          <w:spacing w:val="10"/>
          <w:sz w:val="28"/>
          <w:szCs w:val="24"/>
          <w:lang w:val="en-GB"/>
        </w:rPr>
      </w:pPr>
      <w:r>
        <w:rPr>
          <w:rFonts w:cs="Arial"/>
          <w:b/>
          <w:bCs/>
          <w:iCs/>
          <w:spacing w:val="10"/>
          <w:sz w:val="28"/>
          <w:szCs w:val="24"/>
          <w:lang w:val="en-GB"/>
        </w:rPr>
        <w:t>Bedrock erosion surfaces record former East Antarctic Ice Sheet extent</w:t>
      </w:r>
    </w:p>
    <w:p w14:paraId="36163306" w14:textId="139F8F32" w:rsidR="0051398E" w:rsidRPr="00133423" w:rsidRDefault="0051398E" w:rsidP="00133423">
      <w:pPr>
        <w:spacing w:before="100" w:beforeAutospacing="1"/>
        <w:contextualSpacing/>
        <w:rPr>
          <w:rFonts w:cs="Arial"/>
          <w:lang w:val="en-GB"/>
        </w:rPr>
      </w:pPr>
      <w:r w:rsidRPr="00732836">
        <w:rPr>
          <w:rFonts w:cs="Arial"/>
          <w:lang w:val="en-GB"/>
        </w:rPr>
        <w:t>Guy J. G. Paxman</w:t>
      </w:r>
      <w:r w:rsidRPr="00732836">
        <w:rPr>
          <w:rFonts w:cs="Arial"/>
          <w:vertAlign w:val="superscript"/>
          <w:lang w:val="en-GB"/>
        </w:rPr>
        <w:t>1</w:t>
      </w:r>
      <w:r>
        <w:rPr>
          <w:rFonts w:cs="Arial"/>
          <w:lang w:val="en-GB"/>
        </w:rPr>
        <w:t>*,</w:t>
      </w:r>
      <w:r w:rsidRPr="00732836">
        <w:rPr>
          <w:rFonts w:cs="Arial"/>
          <w:lang w:val="en-GB"/>
        </w:rPr>
        <w:t xml:space="preserve"> Stewart S. R. Jamieson</w:t>
      </w:r>
      <w:r w:rsidRPr="00732836">
        <w:rPr>
          <w:rFonts w:cs="Arial"/>
          <w:vertAlign w:val="superscript"/>
          <w:lang w:val="en-GB"/>
        </w:rPr>
        <w:t>1</w:t>
      </w:r>
      <w:r w:rsidRPr="00732836">
        <w:rPr>
          <w:rFonts w:cs="Arial"/>
          <w:lang w:val="en-GB"/>
        </w:rPr>
        <w:t xml:space="preserve">, </w:t>
      </w:r>
      <w:r w:rsidR="003D1AE7" w:rsidRPr="00732836">
        <w:rPr>
          <w:rFonts w:cs="Arial"/>
          <w:lang w:val="en-GB"/>
        </w:rPr>
        <w:t>Fausto Ferraccioli</w:t>
      </w:r>
      <w:r w:rsidR="003D1AE7" w:rsidRPr="00732836">
        <w:rPr>
          <w:rFonts w:cs="Arial"/>
          <w:vertAlign w:val="superscript"/>
          <w:lang w:val="en-GB"/>
        </w:rPr>
        <w:t>2</w:t>
      </w:r>
      <w:r w:rsidR="003D1AE7">
        <w:rPr>
          <w:rFonts w:cs="Arial"/>
          <w:lang w:val="en-GB"/>
        </w:rPr>
        <w:t>,</w:t>
      </w:r>
      <w:r w:rsidR="003D1AE7" w:rsidRPr="00732836">
        <w:rPr>
          <w:rFonts w:cs="Arial"/>
          <w:lang w:val="en-GB"/>
        </w:rPr>
        <w:t xml:space="preserve"> </w:t>
      </w:r>
      <w:r w:rsidRPr="00732836">
        <w:rPr>
          <w:rFonts w:cs="Arial"/>
          <w:lang w:val="en-GB"/>
        </w:rPr>
        <w:t>Michael J. Bentley</w:t>
      </w:r>
      <w:r w:rsidRPr="00732836">
        <w:rPr>
          <w:rFonts w:cs="Arial"/>
          <w:vertAlign w:val="superscript"/>
          <w:lang w:val="en-GB"/>
        </w:rPr>
        <w:t>1</w:t>
      </w:r>
      <w:r w:rsidRPr="00732836">
        <w:rPr>
          <w:rFonts w:cs="Arial"/>
          <w:lang w:val="en-GB"/>
        </w:rPr>
        <w:t>,</w:t>
      </w:r>
      <w:r w:rsidRPr="00FD5673">
        <w:rPr>
          <w:rFonts w:cs="Arial"/>
          <w:lang w:val="en-GB"/>
        </w:rPr>
        <w:t xml:space="preserve"> </w:t>
      </w:r>
      <w:r w:rsidRPr="00732836">
        <w:rPr>
          <w:rFonts w:cs="Arial"/>
          <w:lang w:val="en-GB"/>
        </w:rPr>
        <w:t>Neil Ross</w:t>
      </w:r>
      <w:r w:rsidRPr="00732836">
        <w:rPr>
          <w:rFonts w:cs="Arial"/>
          <w:vertAlign w:val="superscript"/>
          <w:lang w:val="en-GB"/>
        </w:rPr>
        <w:t>3</w:t>
      </w:r>
      <w:r w:rsidRPr="00732836">
        <w:rPr>
          <w:rFonts w:cs="Arial"/>
          <w:lang w:val="en-GB"/>
        </w:rPr>
        <w:t xml:space="preserve">, </w:t>
      </w:r>
      <w:r>
        <w:rPr>
          <w:rFonts w:cs="Arial"/>
          <w:lang w:val="en-GB"/>
        </w:rPr>
        <w:t>Egidio Armadillo</w:t>
      </w:r>
      <w:r w:rsidRPr="00CF64AD">
        <w:rPr>
          <w:rFonts w:cs="Arial"/>
          <w:vertAlign w:val="superscript"/>
          <w:lang w:val="en-GB"/>
        </w:rPr>
        <w:t>4</w:t>
      </w:r>
      <w:r>
        <w:rPr>
          <w:rFonts w:cs="Arial"/>
          <w:lang w:val="en-GB"/>
        </w:rPr>
        <w:t>, Edward G. W. Gasson</w:t>
      </w:r>
      <w:r>
        <w:rPr>
          <w:rFonts w:cs="Arial"/>
          <w:vertAlign w:val="superscript"/>
          <w:lang w:val="en-GB"/>
        </w:rPr>
        <w:t>5</w:t>
      </w:r>
      <w:r>
        <w:rPr>
          <w:rFonts w:cs="Arial"/>
          <w:lang w:val="en-GB"/>
        </w:rPr>
        <w:t>, German Leitchenkov</w:t>
      </w:r>
      <w:r>
        <w:rPr>
          <w:rFonts w:cs="Arial"/>
          <w:vertAlign w:val="superscript"/>
          <w:lang w:val="en-GB"/>
        </w:rPr>
        <w:t>6</w:t>
      </w:r>
      <w:r w:rsidR="00A14B7D">
        <w:rPr>
          <w:rFonts w:cs="Arial"/>
          <w:vertAlign w:val="superscript"/>
          <w:lang w:val="en-GB"/>
        </w:rPr>
        <w:t>,7</w:t>
      </w:r>
      <w:r>
        <w:rPr>
          <w:rFonts w:cs="Arial"/>
          <w:lang w:val="en-GB"/>
        </w:rPr>
        <w:t>, Robert M. DeConto</w:t>
      </w:r>
      <w:r w:rsidR="00F033CA">
        <w:rPr>
          <w:rFonts w:cs="Arial"/>
          <w:vertAlign w:val="superscript"/>
          <w:lang w:val="en-GB"/>
        </w:rPr>
        <w:t>8</w:t>
      </w:r>
    </w:p>
    <w:p w14:paraId="63CDD5DE" w14:textId="77777777" w:rsidR="00F62E30" w:rsidRPr="00F62E30" w:rsidRDefault="00F62E30" w:rsidP="00F62E30">
      <w:pPr>
        <w:spacing w:before="100" w:beforeAutospacing="1"/>
        <w:contextualSpacing/>
        <w:rPr>
          <w:rFonts w:cs="Arial"/>
        </w:rPr>
      </w:pPr>
    </w:p>
    <w:p w14:paraId="1CBA1BB0" w14:textId="77777777" w:rsidR="00F85928" w:rsidRPr="00732836" w:rsidRDefault="00F85928" w:rsidP="00F85928">
      <w:pPr>
        <w:contextualSpacing/>
        <w:rPr>
          <w:rFonts w:cs="Arial"/>
          <w:lang w:val="en-GB"/>
        </w:rPr>
      </w:pPr>
      <w:r w:rsidRPr="00732836">
        <w:rPr>
          <w:rFonts w:cs="Arial"/>
          <w:vertAlign w:val="superscript"/>
          <w:lang w:val="en-GB"/>
        </w:rPr>
        <w:t>1</w:t>
      </w:r>
      <w:r w:rsidRPr="00732836">
        <w:rPr>
          <w:rFonts w:cs="Arial"/>
          <w:lang w:val="en-GB"/>
        </w:rPr>
        <w:t xml:space="preserve"> Department of Geography, Durham University, Durham, UK</w:t>
      </w:r>
    </w:p>
    <w:p w14:paraId="2AC4F6CC" w14:textId="77777777" w:rsidR="00F85928" w:rsidRPr="00732836" w:rsidRDefault="00F85928" w:rsidP="00F85928">
      <w:pPr>
        <w:spacing w:before="100" w:beforeAutospacing="1"/>
        <w:contextualSpacing/>
        <w:rPr>
          <w:rFonts w:cs="Arial"/>
          <w:lang w:val="en-GB"/>
        </w:rPr>
      </w:pPr>
      <w:r w:rsidRPr="00732836">
        <w:rPr>
          <w:rFonts w:cs="Arial"/>
          <w:vertAlign w:val="superscript"/>
          <w:lang w:val="en-GB"/>
        </w:rPr>
        <w:t>2</w:t>
      </w:r>
      <w:r w:rsidRPr="00732836">
        <w:rPr>
          <w:rFonts w:cs="Arial"/>
          <w:lang w:val="en-GB"/>
        </w:rPr>
        <w:t xml:space="preserve"> British Antarctic Survey, Cambridge, UK</w:t>
      </w:r>
    </w:p>
    <w:p w14:paraId="613CAB00" w14:textId="77777777" w:rsidR="00F85928" w:rsidRDefault="00F85928" w:rsidP="00F85928">
      <w:pPr>
        <w:spacing w:before="100" w:beforeAutospacing="1"/>
        <w:contextualSpacing/>
        <w:rPr>
          <w:rFonts w:cs="Arial"/>
          <w:lang w:val="en-GB"/>
        </w:rPr>
      </w:pPr>
      <w:r w:rsidRPr="00732836">
        <w:rPr>
          <w:rFonts w:cs="Arial"/>
          <w:vertAlign w:val="superscript"/>
          <w:lang w:val="en-GB"/>
        </w:rPr>
        <w:t>3</w:t>
      </w:r>
      <w:r w:rsidRPr="00732836">
        <w:rPr>
          <w:rFonts w:cs="Arial"/>
          <w:lang w:val="en-GB"/>
        </w:rPr>
        <w:t xml:space="preserve"> School of Geography, Politics and Sociology, Newcastle University, Newcastle upon Tyne, UK</w:t>
      </w:r>
    </w:p>
    <w:p w14:paraId="6F79165C" w14:textId="5197EA5B" w:rsidR="00F85928" w:rsidRPr="00732836" w:rsidRDefault="00F85928" w:rsidP="00F85928">
      <w:pPr>
        <w:spacing w:before="100" w:beforeAutospacing="1"/>
        <w:contextualSpacing/>
        <w:rPr>
          <w:rFonts w:cs="Arial"/>
          <w:lang w:val="en-GB"/>
        </w:rPr>
      </w:pPr>
      <w:r w:rsidRPr="00CF64AD">
        <w:rPr>
          <w:rFonts w:cs="Arial"/>
          <w:vertAlign w:val="superscript"/>
          <w:lang w:val="en-GB"/>
        </w:rPr>
        <w:t>4</w:t>
      </w:r>
      <w:r w:rsidRPr="00CF64AD">
        <w:rPr>
          <w:rFonts w:cs="Arial"/>
          <w:lang w:val="en-GB"/>
        </w:rPr>
        <w:t xml:space="preserve"> </w:t>
      </w:r>
      <w:r w:rsidR="00A3555C" w:rsidRPr="00A3555C">
        <w:rPr>
          <w:rFonts w:eastAsiaTheme="minorEastAsia" w:cs="Arial"/>
          <w:szCs w:val="24"/>
          <w:lang w:bidi="ar-SA"/>
        </w:rPr>
        <w:t>Dipartimento di Scienze della Terra, dell'Ambiente e della Vita,</w:t>
      </w:r>
      <w:r w:rsidR="00A3555C" w:rsidRPr="00A3555C">
        <w:rPr>
          <w:rFonts w:cs="Arial"/>
          <w:sz w:val="20"/>
          <w:lang w:val="en-GB"/>
        </w:rPr>
        <w:t xml:space="preserve"> </w:t>
      </w:r>
      <w:r w:rsidRPr="00CF64AD">
        <w:rPr>
          <w:rFonts w:cs="Arial"/>
          <w:lang w:val="en-GB"/>
        </w:rPr>
        <w:t xml:space="preserve">Università di Genova, </w:t>
      </w:r>
      <w:r>
        <w:rPr>
          <w:rFonts w:cs="Arial"/>
          <w:lang w:val="en-GB"/>
        </w:rPr>
        <w:t>Genova, Italy</w:t>
      </w:r>
    </w:p>
    <w:p w14:paraId="135BAED3" w14:textId="77777777" w:rsidR="00F85928" w:rsidRDefault="00F85928" w:rsidP="00F85928">
      <w:pPr>
        <w:spacing w:before="100" w:beforeAutospacing="1"/>
        <w:contextualSpacing/>
        <w:rPr>
          <w:rFonts w:cs="Arial"/>
          <w:lang w:val="en-GB"/>
        </w:rPr>
      </w:pPr>
      <w:r>
        <w:rPr>
          <w:rFonts w:cs="Arial"/>
          <w:vertAlign w:val="superscript"/>
          <w:lang w:val="en-GB"/>
        </w:rPr>
        <w:t>5</w:t>
      </w:r>
      <w:r w:rsidRPr="00732836">
        <w:rPr>
          <w:rFonts w:cs="Arial"/>
          <w:lang w:val="en-GB"/>
        </w:rPr>
        <w:t xml:space="preserve"> Department of </w:t>
      </w:r>
      <w:r>
        <w:rPr>
          <w:rFonts w:cs="Arial"/>
          <w:lang w:val="en-GB"/>
        </w:rPr>
        <w:t>Geography</w:t>
      </w:r>
      <w:r w:rsidRPr="00732836">
        <w:rPr>
          <w:rFonts w:cs="Arial"/>
          <w:lang w:val="en-GB"/>
        </w:rPr>
        <w:t xml:space="preserve">, </w:t>
      </w:r>
      <w:r>
        <w:rPr>
          <w:rFonts w:cs="Arial"/>
          <w:lang w:val="en-GB"/>
        </w:rPr>
        <w:t>Sheffield</w:t>
      </w:r>
      <w:r w:rsidRPr="00732836">
        <w:rPr>
          <w:rFonts w:cs="Arial"/>
          <w:lang w:val="en-GB"/>
        </w:rPr>
        <w:t xml:space="preserve"> University, </w:t>
      </w:r>
      <w:r>
        <w:rPr>
          <w:rFonts w:cs="Arial"/>
          <w:lang w:val="en-GB"/>
        </w:rPr>
        <w:t>Sheffield</w:t>
      </w:r>
      <w:r w:rsidRPr="00732836">
        <w:rPr>
          <w:rFonts w:cs="Arial"/>
          <w:lang w:val="en-GB"/>
        </w:rPr>
        <w:t>, UK</w:t>
      </w:r>
    </w:p>
    <w:p w14:paraId="3F4EA19B" w14:textId="77777777" w:rsidR="00F85928" w:rsidRDefault="00F85928" w:rsidP="00F85928">
      <w:pPr>
        <w:spacing w:before="100" w:beforeAutospacing="1"/>
        <w:contextualSpacing/>
        <w:rPr>
          <w:rFonts w:cs="Arial"/>
          <w:lang w:val="en-GB"/>
        </w:rPr>
      </w:pPr>
      <w:r>
        <w:rPr>
          <w:rFonts w:cs="Arial"/>
          <w:vertAlign w:val="superscript"/>
          <w:lang w:val="en-GB"/>
        </w:rPr>
        <w:t>6</w:t>
      </w:r>
      <w:r>
        <w:rPr>
          <w:rFonts w:cs="Arial"/>
          <w:lang w:val="en-GB"/>
        </w:rPr>
        <w:t xml:space="preserve"> </w:t>
      </w:r>
      <w:r w:rsidRPr="00073326">
        <w:rPr>
          <w:rFonts w:cs="Arial"/>
          <w:lang w:val="en-GB"/>
        </w:rPr>
        <w:t xml:space="preserve">Institute for Geology and Mineral Resources of the World Ocean, St. Petersburg, Russia </w:t>
      </w:r>
    </w:p>
    <w:p w14:paraId="36E1334C" w14:textId="4FCD7A3C" w:rsidR="00BA2F13" w:rsidRDefault="00BA2F13" w:rsidP="00F85928">
      <w:pPr>
        <w:spacing w:before="100" w:beforeAutospacing="1"/>
        <w:contextualSpacing/>
        <w:rPr>
          <w:rFonts w:cs="Arial"/>
          <w:lang w:val="en-GB"/>
        </w:rPr>
      </w:pPr>
      <w:r>
        <w:rPr>
          <w:rFonts w:cs="Arial"/>
          <w:vertAlign w:val="superscript"/>
          <w:lang w:val="en-GB"/>
        </w:rPr>
        <w:t>7</w:t>
      </w:r>
      <w:r>
        <w:rPr>
          <w:rFonts w:cs="Arial"/>
          <w:lang w:val="en-GB"/>
        </w:rPr>
        <w:t xml:space="preserve"> St. Petersburg State University</w:t>
      </w:r>
      <w:r w:rsidRPr="00073326">
        <w:rPr>
          <w:rFonts w:cs="Arial"/>
          <w:lang w:val="en-GB"/>
        </w:rPr>
        <w:t xml:space="preserve">, St. Petersburg, Russia  </w:t>
      </w:r>
    </w:p>
    <w:p w14:paraId="469A7FB0" w14:textId="7FC4C268" w:rsidR="00F85928" w:rsidRPr="00732836" w:rsidRDefault="00BA2F13" w:rsidP="00F85928">
      <w:pPr>
        <w:spacing w:before="100" w:beforeAutospacing="1"/>
        <w:contextualSpacing/>
        <w:rPr>
          <w:rFonts w:cs="Arial"/>
          <w:lang w:val="en-GB"/>
        </w:rPr>
      </w:pPr>
      <w:r>
        <w:rPr>
          <w:rFonts w:cs="Arial"/>
          <w:vertAlign w:val="superscript"/>
          <w:lang w:val="en-GB"/>
        </w:rPr>
        <w:t>8</w:t>
      </w:r>
      <w:r w:rsidR="00F85928">
        <w:rPr>
          <w:rFonts w:cs="Arial"/>
          <w:lang w:val="en-GB"/>
        </w:rPr>
        <w:t xml:space="preserve"> </w:t>
      </w:r>
      <w:r w:rsidR="00F85928" w:rsidRPr="00073326">
        <w:rPr>
          <w:rFonts w:cs="Arial"/>
          <w:lang w:val="en-GB"/>
        </w:rPr>
        <w:t>Department of Geosciences, University of Massa</w:t>
      </w:r>
      <w:r w:rsidR="00F85928">
        <w:rPr>
          <w:rFonts w:cs="Arial"/>
          <w:lang w:val="en-GB"/>
        </w:rPr>
        <w:t>chusetts, Amherst, Massachusetts</w:t>
      </w:r>
      <w:r w:rsidR="00F85928" w:rsidRPr="00073326">
        <w:rPr>
          <w:rFonts w:cs="Arial"/>
          <w:lang w:val="en-GB"/>
        </w:rPr>
        <w:t>, USA</w:t>
      </w:r>
    </w:p>
    <w:p w14:paraId="62529AE8" w14:textId="77777777" w:rsidR="00F85928" w:rsidRDefault="00F85928" w:rsidP="000223A3">
      <w:pPr>
        <w:spacing w:before="100" w:beforeAutospacing="1"/>
        <w:contextualSpacing/>
        <w:rPr>
          <w:rFonts w:cs="Arial"/>
        </w:rPr>
      </w:pPr>
    </w:p>
    <w:p w14:paraId="078CE5E6" w14:textId="336B9D50" w:rsidR="008C5482" w:rsidRDefault="008C5482" w:rsidP="000223A3">
      <w:pPr>
        <w:spacing w:before="100" w:beforeAutospacing="1"/>
        <w:contextualSpacing/>
        <w:rPr>
          <w:rFonts w:cs="Arial"/>
        </w:rPr>
      </w:pPr>
      <w:r>
        <w:rPr>
          <w:rFonts w:cs="Arial"/>
        </w:rPr>
        <w:t>*Telephone: +44 191 334 3</w:t>
      </w:r>
      <w:r w:rsidR="005B6D12">
        <w:rPr>
          <w:rFonts w:cs="Arial"/>
        </w:rPr>
        <w:t>219</w:t>
      </w:r>
      <w:r>
        <w:rPr>
          <w:rFonts w:cs="Arial"/>
        </w:rPr>
        <w:t xml:space="preserve">; E-mail: </w:t>
      </w:r>
      <w:r w:rsidR="00AE74F1" w:rsidRPr="00AE74F1">
        <w:rPr>
          <w:rFonts w:cs="Arial"/>
        </w:rPr>
        <w:t>guy.j.paxman@durham.ac.uk</w:t>
      </w:r>
    </w:p>
    <w:p w14:paraId="02340138" w14:textId="77777777" w:rsidR="00AE74F1" w:rsidRDefault="00AE74F1" w:rsidP="000223A3">
      <w:pPr>
        <w:spacing w:before="100" w:beforeAutospacing="1"/>
        <w:contextualSpacing/>
        <w:rPr>
          <w:rFonts w:cs="Arial"/>
        </w:rPr>
      </w:pPr>
    </w:p>
    <w:p w14:paraId="37817164" w14:textId="77777777" w:rsidR="00AE74F1" w:rsidRPr="00515D7D" w:rsidRDefault="00AE74F1" w:rsidP="00AE74F1">
      <w:pPr>
        <w:rPr>
          <w:rFonts w:ascii="Myriad Pro" w:hAnsi="Myriad Pro"/>
          <w:b/>
        </w:rPr>
      </w:pPr>
      <w:r w:rsidRPr="00CE6EAA">
        <w:rPr>
          <w:rFonts w:ascii="Myriad Pro" w:hAnsi="Myriad Pro"/>
          <w:b/>
        </w:rPr>
        <w:t>Contents of this file</w:t>
      </w:r>
      <w:r>
        <w:rPr>
          <w:rFonts w:ascii="Myriad Pro" w:hAnsi="Myriad Pro"/>
          <w:b/>
        </w:rPr>
        <w:t xml:space="preserve"> </w:t>
      </w:r>
    </w:p>
    <w:p w14:paraId="0AA68641" w14:textId="6B576FA2" w:rsidR="00AE74F1" w:rsidRDefault="00B1112D" w:rsidP="00AE74F1">
      <w:pPr>
        <w:ind w:left="720"/>
        <w:rPr>
          <w:rFonts w:ascii="Myriad Pro" w:hAnsi="Myriad Pro"/>
        </w:rPr>
      </w:pPr>
      <w:r>
        <w:rPr>
          <w:rFonts w:ascii="Myriad Pro" w:hAnsi="Myriad Pro"/>
        </w:rPr>
        <w:t>Text S1 to S6</w:t>
      </w:r>
    </w:p>
    <w:p w14:paraId="7BE7EA95" w14:textId="7F010148" w:rsidR="00AE74F1" w:rsidRDefault="00AE74F1" w:rsidP="00AE74F1">
      <w:pPr>
        <w:ind w:left="720"/>
        <w:rPr>
          <w:rFonts w:ascii="Myriad Pro" w:hAnsi="Myriad Pro"/>
        </w:rPr>
      </w:pPr>
      <w:r>
        <w:rPr>
          <w:rFonts w:ascii="Myriad Pro" w:hAnsi="Myriad Pro"/>
        </w:rPr>
        <w:t>Figures S1 to S</w:t>
      </w:r>
      <w:r w:rsidR="000C5FC7">
        <w:rPr>
          <w:rFonts w:ascii="Myriad Pro" w:hAnsi="Myriad Pro"/>
        </w:rPr>
        <w:t>8</w:t>
      </w:r>
    </w:p>
    <w:p w14:paraId="7C1B50EE" w14:textId="4CF1F99E" w:rsidR="00AE74F1" w:rsidRDefault="00AE74F1" w:rsidP="00AE74F1">
      <w:pPr>
        <w:ind w:left="720"/>
        <w:rPr>
          <w:rFonts w:ascii="Myriad Pro" w:hAnsi="Myriad Pro"/>
        </w:rPr>
      </w:pPr>
      <w:r>
        <w:rPr>
          <w:rFonts w:ascii="Myriad Pro" w:hAnsi="Myriad Pro"/>
        </w:rPr>
        <w:t>Table S1</w:t>
      </w:r>
    </w:p>
    <w:p w14:paraId="0B1F4D7E" w14:textId="77777777" w:rsidR="00AE74F1" w:rsidRPr="00CE6EAA" w:rsidRDefault="00AE74F1" w:rsidP="00AE74F1">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4AEC9BE3" w14:textId="649B2DA7" w:rsidR="00AE74F1" w:rsidRDefault="00AE74F1" w:rsidP="00AE74F1">
      <w:pPr>
        <w:spacing w:before="100" w:beforeAutospacing="1" w:after="100" w:afterAutospacing="1"/>
        <w:rPr>
          <w:rFonts w:ascii="Myriad Pro" w:hAnsi="Myriad Pro"/>
        </w:rPr>
      </w:pPr>
      <w:r>
        <w:rPr>
          <w:rFonts w:ascii="Myriad Pro" w:hAnsi="Myriad Pro"/>
        </w:rPr>
        <w:t xml:space="preserve">This document contains details of the data used and the data processing (Text S1; </w:t>
      </w:r>
      <w:r w:rsidR="00180CFD">
        <w:rPr>
          <w:rFonts w:ascii="Myriad Pro" w:hAnsi="Myriad Pro"/>
        </w:rPr>
        <w:t>Figure S1 and S2</w:t>
      </w:r>
      <w:r>
        <w:rPr>
          <w:rFonts w:ascii="Myriad Pro" w:hAnsi="Myriad Pro"/>
        </w:rPr>
        <w:t xml:space="preserve">), </w:t>
      </w:r>
      <w:r w:rsidR="00180CFD">
        <w:rPr>
          <w:rFonts w:ascii="Myriad Pro" w:hAnsi="Myriad Pro"/>
        </w:rPr>
        <w:t>the geomorphological analysis of the flat surfaces within the Wilkes Subglacial Basin (Text S2; Figure S3 and S4), and the 3D flexural modeling work (Text S3</w:t>
      </w:r>
      <w:r w:rsidR="00B1112D">
        <w:rPr>
          <w:rFonts w:ascii="Myriad Pro" w:hAnsi="Myriad Pro"/>
        </w:rPr>
        <w:t xml:space="preserve"> to S6</w:t>
      </w:r>
      <w:r w:rsidR="00180CFD">
        <w:rPr>
          <w:rFonts w:ascii="Myriad Pro" w:hAnsi="Myriad Pro"/>
        </w:rPr>
        <w:t>; Figure S5 to S</w:t>
      </w:r>
      <w:r w:rsidR="00724B03">
        <w:rPr>
          <w:rFonts w:ascii="Myriad Pro" w:hAnsi="Myriad Pro"/>
        </w:rPr>
        <w:t>8</w:t>
      </w:r>
      <w:r w:rsidR="00180CFD">
        <w:rPr>
          <w:rFonts w:ascii="Myriad Pro" w:hAnsi="Myriad Pro"/>
        </w:rPr>
        <w:t>; Table S1).</w:t>
      </w:r>
    </w:p>
    <w:p w14:paraId="252B2EA9" w14:textId="00323A64" w:rsidR="00E15E75" w:rsidRDefault="00E15E75" w:rsidP="00E15E75">
      <w:pPr>
        <w:jc w:val="both"/>
      </w:pPr>
      <w:r>
        <w:rPr>
          <w:b/>
        </w:rPr>
        <w:lastRenderedPageBreak/>
        <w:t xml:space="preserve">Text S1 – </w:t>
      </w:r>
      <w:r w:rsidRPr="00FB6D2C">
        <w:rPr>
          <w:b/>
        </w:rPr>
        <w:t>Radio-echo sounding bedrock elevation data acquisition and gridding</w:t>
      </w:r>
      <w:r>
        <w:t xml:space="preserve"> </w:t>
      </w:r>
    </w:p>
    <w:p w14:paraId="289BEB5B" w14:textId="4AB30F38" w:rsidR="00942333" w:rsidRDefault="00E15E75" w:rsidP="00E15E75">
      <w:pPr>
        <w:jc w:val="both"/>
      </w:pPr>
      <w:r>
        <w:t>The main aerogeophysical survey grid was flown over the northern WSB with a line spacing of 8.8 km and a tie line interval of 44 km. The survey comprised 68 flights, and acquired approximately 60,000 line kilometres of radio-echo sounding (RES), gravity and magnetic data. The survey was largely flown at 2350 m altitude, with exploratory lines flown at up to 3750 m. Differential GPS provided position to an accuracy of &lt;5 cm. RES data were acquired using a coherent system with a 12 MHz bandwidth and 150 MHz carrier frequency, providing an approximate 10 m along-track sampling interval. Ice thickness was calculated from the two-way travel time of the bed pick using a velocity of 0.168 m ns</w:t>
      </w:r>
      <w:r w:rsidRPr="00FB6D2C">
        <w:rPr>
          <w:vertAlign w:val="superscript"/>
        </w:rPr>
        <w:t>−1</w:t>
      </w:r>
      <w:r>
        <w:t xml:space="preserve"> coupled with a firn layer correction of 10 m</w:t>
      </w:r>
      <w:r w:rsidR="00E50617">
        <w:t xml:space="preserve"> </w:t>
      </w:r>
      <w:r w:rsidR="00E50617">
        <w:fldChar w:fldCharType="begin" w:fldLock="1"/>
      </w:r>
      <w:r w:rsidR="00E50617">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"id" : "ITEM-2", "itemData" : { "DOI" : "10.1111/j.1365-3121.2010.00944.x", "ISBN" : "0954-4879", "ISSN" : "09544879", "abstract" : "P&gt;Subglacial outburst floods at the margins of the Antarctic and Laurentide Ice Sheets have been linked to changes in global ocean circulation and climate. The impact of palaeo-hydrological systems beneath the East Antarctic Ice Sheet (EAIS) has, however, remained elusive. By analysing bed morphology in the Wilkes Subglacial Basin, we hypothesise the occurrence of a major palaeo-subglacial lake and associated outburst floods in the interior of East Antarctica. At similar to 70 km wide and over 100 km long, the inferred area of outburst flooding is the most extensive in Antarctica, and the palaeo-subglacial lake from which the floods originated is the second largest after Lake Vostok. The scale of inferred outburst flooding is similar to mega-floods beneath the Laurentide Ice Sheet. We suggest that this major hydrological system developed during expansion of the EAIS in the middle Miocene and probably affected ice sheet stability, ocean circulation and climate evolution.", "author" : [ { "dropping-particle" : "", "family" : "Jordan", "given" : "T. A.", "non-dropping-particle" : "", "parse-names" : false, "suffix" : "" }, { "dropping-particle" : "", "family" : "Ferraccioli", "given" : "F.", "non-dropping-particle" : "", "parse-names" : false, "suffix" : "" }, { "dropping-particle" : "", "family" : "Corr", "given" : "H.", "non-dropping-particle" : "", "parse-names" : false, "suffix" : "" }, { "dropping-particle" : "", "family" : "Graham", "given" : "A.", "non-dropping-particle" : "", "parse-names" : false, "suffix" : "" }, { "dropping-particle" : "", "family" : "Armadillo", "given" : "E.", "non-dropping-particle" : "", "parse-names" : false, "suffix" : "" }, { "dropping-particle" : "", "family" : "Bozzo", "given" : "E.", "non-dropping-particle" : "", "parse-names" : false, "suffix" : "" } ], "container-title" : "Terra Nova", "id" : "ITEM-2", "issue" : "4", "issued" : { "date-parts" : [ [ "2010" ] ] }, "page" : "283-289", "title" : "Hypothesis for mega-outburst flooding from a palaeo-subglacial lake beneath the East Antarctic Ice Sheet", "type" : "article-journal", "volume" : "22" }, "uris" : [ "http://www.mendeley.com/documents/?uuid=edcd8cbf-e394-4ae7-b4a4-1994e68f3f5d" ] }, { "id" : "ITEM-3", "itemData" : { "DOI" : "10.1016/j.tecto.2012.06.041", "ISBN" : "0040-1951", "ISSN" : "00401951", "abstract" : "The Wilkes Subglacial Basin, in the hinterland of the Transantarctic Mountains, represents one of the least understood continental-scale features in Antarctica. Aeromagnetic data suggests that this basin may be imposed on a Ross age back arc region adjacent to the East Antarctic Craton. However, the evolution of the deeper crustal structure is disputed. Here, we present new airborne gravity data that reveals the crustal architecture of the northern Wilkes Subglacial Basin. Our gravity models indicate that the crust under the northern Wilkes Subglacial Basin is 30-35. km thick, i.e. ca 5-10. km thinner than imaged under the Transantarctic Mountains, and ~. 15. km thinner than predicted from some flexural and seismic models in the southern Wilkes Basin. We suggest that crustal thickening under northern Victoria Land reflects Ross-age (ca 500. Ma) orogenic events. Airy isostatic anomalies along both flanks of the Wilkes Basin reveal major inherited tectonic structures, which likely controlled the basin location, supporting aeromagnetic interpretations of the Wilkes Subglacial Basin as a structurally controlled basin. The positive anomaly along the western margin of the basin defines the boundary between the East Antarctic Craton and the Ross Orogen, and the anomaly along its eastern flank likely reflects high-grade rocks of the central Wilson Terrane. Our models indicate that the crust is ~. 5. km thinner beneath the northern Wilkes Basin, compared to formerly contiguous segments of the Delamerian Orogen in south-eastern Australia. The thinner crust may be linked to: i) back-arc basin formation or orogenic collapse processes and segmentation within the Ross\\Delamerian Orogen, ii) Jurassic to Cretaceous extension prior to break-up between Australia and East Antarctica, iii) Cenozoic glacial erosion or most likely, iv) a combination of these processes. ?? 2012.", "author" : [ { "dropping-particle" : "", "family" : "Jordan", "given" : "T. A.", "non-dropping-particle" : "", "parse-names" : false, "suffix" : "" }, { "dropping-particle" : "", "family" : "Ferraccioli", "given" : "F.", "non-dropping-particle" : "", "parse-names" : false, "suffix" : "" }, { "dropping-particle" : "", "family" : "Armadillo", "given" : "E.", "non-dropping-particle" : "", "parse-names" : false, "suffix" : "" }, { "dropping-particle" : "", "family" : "Bozzo", "given" : "E.", "non-dropping-particle" : "", "parse-names" : false, "suffix" : "" } ], "container-title" : "Tectonophysics", "id" : "ITEM-3", "issued" : { "date-parts" : [ [ "2013" ] ] }, "page" : "196-206", "title" : "Crustal architecture of the Wilkes Subglacial Basin in East Antarctica, As revealed from airborne gravity data", "type" : "article-journal", "volume" : "585" }, "uris" : [ "http://www.mendeley.com/documents/?uuid=e7f3a177-9b76-426a-ae94-308a15a6ab18" ] } ], "mendeley" : { "formattedCitation" : "(Ferraccioli &lt;i&gt;et al.&lt;/i&gt;, 2009; Jordan &lt;i&gt;et al.&lt;/i&gt;, 2010, 2013)", "plainTextFormattedCitation" : "(Ferraccioli et al., 2009; Jordan et al., 2010, 2013)", "previouslyFormattedCitation" : "(Ferraccioli &lt;i&gt;et al.&lt;/i&gt;, 2009; Jordan &lt;i&gt;et al.&lt;/i&gt;, 2010, 2013)" }, "properties" : {  }, "schema" : "https://github.com/citation-style-language/schema/raw/master/csl-citation.json" }</w:instrText>
      </w:r>
      <w:r w:rsidR="00E50617">
        <w:fldChar w:fldCharType="separate"/>
      </w:r>
      <w:r w:rsidR="00E50617" w:rsidRPr="00E50617">
        <w:rPr>
          <w:noProof/>
        </w:rPr>
        <w:t xml:space="preserve">(Ferraccioli </w:t>
      </w:r>
      <w:r w:rsidR="00E50617" w:rsidRPr="00E50617">
        <w:rPr>
          <w:i/>
          <w:noProof/>
        </w:rPr>
        <w:t>et al.</w:t>
      </w:r>
      <w:r w:rsidR="00E50617" w:rsidRPr="00E50617">
        <w:rPr>
          <w:noProof/>
        </w:rPr>
        <w:t xml:space="preserve">, 2009; Jordan </w:t>
      </w:r>
      <w:r w:rsidR="00E50617" w:rsidRPr="00E50617">
        <w:rPr>
          <w:i/>
          <w:noProof/>
        </w:rPr>
        <w:t>et al.</w:t>
      </w:r>
      <w:r w:rsidR="00E50617" w:rsidRPr="00E50617">
        <w:rPr>
          <w:noProof/>
        </w:rPr>
        <w:t>, 2010, 2013)</w:t>
      </w:r>
      <w:r w:rsidR="00E50617">
        <w:fldChar w:fldCharType="end"/>
      </w:r>
      <w:r>
        <w:t xml:space="preserve">. Bed elevations were then calculated by subtracting ice thickness measurements from ice surface elevations. </w:t>
      </w:r>
      <w:r w:rsidR="00942333">
        <w:t xml:space="preserve">Crossover analysis yields a standard deviation of ~33 m at crossovers between all intersecting flight tracks in the survey grid. The largest misfits are associated with the rugged topography of the Transantarctic Mountains. In the WSB, </w:t>
      </w:r>
      <w:r w:rsidR="00885EAE">
        <w:t xml:space="preserve">which is characterized by flatter and smoother topography (Figure S4), </w:t>
      </w:r>
      <w:r w:rsidR="00942333">
        <w:t xml:space="preserve">the standard deviation is ~10 m. </w:t>
      </w:r>
    </w:p>
    <w:p w14:paraId="733A00F3" w14:textId="311CBECC" w:rsidR="00E15E75" w:rsidRDefault="00E15E75" w:rsidP="00E15E75">
      <w:pPr>
        <w:jc w:val="both"/>
      </w:pPr>
      <w:r>
        <w:t xml:space="preserve">The bedrock elevation line data were interpolated onto a 1 km grid mesh using a continuous curvature spline algorithm </w:t>
      </w:r>
      <w:r>
        <w:fldChar w:fldCharType="begin" w:fldLock="1"/>
      </w:r>
      <w:r w:rsidR="00CA6E5D">
        <w:instrText>ADDIN CSL_CITATION { "citationItems" : [ { "id" : "ITEM-1", "itemData" : { "DOI" : "10.1002/2013EO450001", "ISSN" : "00963941", "author" : [ { "dropping-particle" : "", "family" : "Wessel", "given" : "Paul", "non-dropping-particle" : "", "parse-names" : false, "suffix" : "" }, { "dropping-particle" : "", "family" : "Smith", "given" : "Walter H. F.", "non-dropping-particle" : "", "parse-names" : false, "suffix" : "" }, { "dropping-particle" : "", "family" : "Scharroo", "given" : "Remko", "non-dropping-particle" : "", "parse-names" : false, "suffix" : "" }, { "dropping-particle" : "", "family" : "Luis", "given" : "Joaquim", "non-dropping-particle" : "", "parse-names" : false, "suffix" : "" }, { "dropping-particle" : "", "family" : "Wobbe", "given" : "Florian", "non-dropping-particle" : "", "parse-names" : false, "suffix" : "" } ], "container-title" : "Eos, Transactions American Geophysical Union", "id" : "ITEM-1", "issue" : "45", "issued" : { "date-parts" : [ [ "2013" ] ] }, "page" : "409-410", "title" : "Generic Mapping Tools: Improved Version Released", "type" : "article-journal", "volume" : "94" }, "uris" : [ "http://www.mendeley.com/documents/?uuid=a1dc8662-1eea-4aee-a87c-145c23d95f23" ] } ], "mendeley" : { "formattedCitation" : "(Wessel &lt;i&gt;et al.&lt;/i&gt;, 2013)", "plainTextFormattedCitation" : "(Wessel et al., 2013)", "previouslyFormattedCitation" : "(Wessel &lt;i&gt;et al.&lt;/i&gt;, 2013)" }, "properties" : {  }, "schema" : "https://github.com/citation-style-language/schema/raw/master/csl-citation.json" }</w:instrText>
      </w:r>
      <w:r>
        <w:fldChar w:fldCharType="separate"/>
      </w:r>
      <w:r w:rsidR="00CA6E5D" w:rsidRPr="00CA6E5D">
        <w:rPr>
          <w:noProof/>
        </w:rPr>
        <w:t xml:space="preserve">(Wessel </w:t>
      </w:r>
      <w:r w:rsidR="00CA6E5D" w:rsidRPr="00CA6E5D">
        <w:rPr>
          <w:i/>
          <w:noProof/>
        </w:rPr>
        <w:t>et al.</w:t>
      </w:r>
      <w:r w:rsidR="00CA6E5D" w:rsidRPr="00CA6E5D">
        <w:rPr>
          <w:noProof/>
        </w:rPr>
        <w:t>, 2013)</w:t>
      </w:r>
      <w:r>
        <w:fldChar w:fldCharType="end"/>
      </w:r>
      <w:r>
        <w:t xml:space="preserve"> with a tension factor of 0.35. The resulting bedrock topography DEM was masked to remove any interpolated values more than 5 km from the nearest data point. For isostatic calculations that require a full DEM with no missing values, these data gaps were filled with data from Bedmap2 </w:t>
      </w:r>
      <w:r>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fldChar w:fldCharType="separate"/>
      </w:r>
      <w:r w:rsidR="00CA6E5D" w:rsidRPr="00CA6E5D">
        <w:rPr>
          <w:noProof/>
        </w:rPr>
        <w:t xml:space="preserve">(Fretwell </w:t>
      </w:r>
      <w:r w:rsidR="00CA6E5D" w:rsidRPr="00CA6E5D">
        <w:rPr>
          <w:i/>
          <w:noProof/>
        </w:rPr>
        <w:t>et al.</w:t>
      </w:r>
      <w:r w:rsidR="00CA6E5D" w:rsidRPr="00CA6E5D">
        <w:rPr>
          <w:noProof/>
        </w:rPr>
        <w:t>, 2013)</w:t>
      </w:r>
      <w:r>
        <w:fldChar w:fldCharType="end"/>
      </w:r>
      <w:r>
        <w:t>. The bedrock DEM forms the basis for our geomorphological and geomorphometrical analysis of the topography, our estimation of bedrock erosion, and 3D flexural isostatic modelling used to reconstruct palaeo-elevations of the flat surfaces.</w:t>
      </w:r>
    </w:p>
    <w:p w14:paraId="066DF740" w14:textId="52E15CB0" w:rsidR="00E15E75" w:rsidRPr="00E15E75" w:rsidRDefault="00E15E75" w:rsidP="00E15E75">
      <w:pPr>
        <w:jc w:val="both"/>
        <w:rPr>
          <w:b/>
        </w:rPr>
      </w:pPr>
      <w:r w:rsidRPr="00E15E75">
        <w:rPr>
          <w:b/>
        </w:rPr>
        <w:t>Text S2 – Geomorphometry</w:t>
      </w:r>
    </w:p>
    <w:p w14:paraId="303878FA" w14:textId="32BCF0DA" w:rsidR="00E15E75" w:rsidRDefault="00E15E75" w:rsidP="00E15E75">
      <w:pPr>
        <w:jc w:val="both"/>
      </w:pPr>
      <w:r>
        <w:t>The bed slope grid was determined by computing the scalar magnitudes of the gradient vectors of the bedrock topography DEM</w:t>
      </w:r>
      <w:r w:rsidRPr="00FB6D2C">
        <w:rPr>
          <w:vertAlign w:val="superscript"/>
        </w:rPr>
        <w:t>51</w:t>
      </w:r>
      <w:r>
        <w:t>. The hypsometry (elevation-frequency distribution) of the flat surfaces was determined by assigning each bed elevation measurement point over the flat surfaces to one of 50 equally-spaced bins</w:t>
      </w:r>
      <w:r w:rsidR="00423C3C">
        <w:t xml:space="preserve"> (corresponding to a bin width of ~40 m)</w:t>
      </w:r>
      <w:r>
        <w:t xml:space="preserve">, as has been applied to other areas of the Antarctic ice sheet bed </w:t>
      </w:r>
      <w:r>
        <w:fldChar w:fldCharType="begin" w:fldLock="1"/>
      </w:r>
      <w:r w:rsidR="00C57301">
        <w:instrText>ADDIN CSL_CITATION { "citationItems" : [ { "id" : "ITEM-1", "itemData" : { "DOI" : "10.1017/S0954102014000212", "ISBN" : "0954102014000", "ISSN" : "0954-1020", "author" : [ { "dropping-particle" : "", "family" : "Jamieson", "given" : "Stewart S. R.", "non-dropping-particle" : "", "parse-names" : false, "suffix" : "" }, { "dropping-particle" : "", "family" : "Stokes", "given" : "Chris R.", "non-dropping-particle" : "", "parse-names" : false, "suffix" : "" }, { "dropping-particle" : "", "family" : "Ross", "given" : "Neil", "non-dropping-particle" : "", "parse-names" : false, "suffix" : "" }, { "dropping-particle" : "", "family" : "Rippin", "given" : "David M.", "non-dropping-particle" : "", "parse-names" : false, "suffix" : "" }, { "dropping-particle" : "", "family" : "Bingham", "given" : "Robert G.", "non-dropping-particle" : "", "parse-names" : false, "suffix" : "" }, { "dropping-particle" : "", "family" : "Wilson", "given" : "Douglas S.", "non-dropping-particle" : "", "parse-names" : false, "suffix" : "" }, { "dropping-particle" : "", "family" : "Margold", "given" : "Martin", "non-dropping-particle" : "", "parse-names" : false, "suffix" : "" }, { "dropping-particle" : "", "family" : "Bentley", "given" : "Michael J.", "non-dropping-particle" : "", "parse-names" : false, "suffix" : "" } ], "container-title" : "Antarctic Science", "id" : "ITEM-1", "issue" : "06", "issued" : { "date-parts" : [ [ "2014" ] ] }, "page" : "724-741", "title" : "The glacial geomorphology of the Antarctic ice sheet bed", "type" : "article-journal", "volume" : "26" }, "uris" : [ "http://www.mendeley.com/documents/?uuid=fcd60eda-0c7a-49e6-ac13-e0699a6a4afa" ] } ], "mendeley" : { "formattedCitation" : "(Jamieson &lt;i&gt;et al.&lt;/i&gt;, 2014)", "plainTextFormattedCitation" : "(Jamieson et al., 2014)", "previouslyFormattedCitation" : "(Jamieson &lt;i&gt;et al.&lt;/i&gt;, 2014)" }, "properties" : {  }, "schema" : "https://github.com/citation-style-language/schema/raw/master/csl-citation.json" }</w:instrText>
      </w:r>
      <w:r>
        <w:fldChar w:fldCharType="separate"/>
      </w:r>
      <w:r w:rsidR="00C57301" w:rsidRPr="00C57301">
        <w:rPr>
          <w:noProof/>
        </w:rPr>
        <w:t xml:space="preserve">(Jamieson </w:t>
      </w:r>
      <w:r w:rsidR="00C57301" w:rsidRPr="00C57301">
        <w:rPr>
          <w:i/>
          <w:noProof/>
        </w:rPr>
        <w:t>et al.</w:t>
      </w:r>
      <w:r w:rsidR="00C57301" w:rsidRPr="00C57301">
        <w:rPr>
          <w:noProof/>
        </w:rPr>
        <w:t>, 2014)</w:t>
      </w:r>
      <w:r>
        <w:fldChar w:fldCharType="end"/>
      </w:r>
      <w:r>
        <w:t>. The elevation distribution was normalised to the total number of observations, such that the sum of the bar heights was 100%. Along-track basal roughness (</w:t>
      </w:r>
      <w:r w:rsidRPr="00062A3D">
        <w:rPr>
          <w:i/>
        </w:rPr>
        <w:t>v</w:t>
      </w:r>
      <w:r>
        <w:t xml:space="preserve">) was determined by computing the root mean squared (RMS) deviation </w:t>
      </w:r>
      <w:r>
        <w:fldChar w:fldCharType="begin" w:fldLock="1"/>
      </w:r>
      <w:r w:rsidR="00CA6E5D">
        <w:instrText>ADDIN CSL_CITATION { "citationItems" : [ { "id" : "ITEM-1", "itemData" : { "DOI" : "10.1029/2000JE001429", "ISBN" : "bibcode:2001JGR...10632777S", "ISSN" : "0148-0227", "abstract" : "We examine the various methods and parameters in common use for quantifying and reporting surface topographic \u201croughness.\u201d It is shown that scale-dependent roughness parameters are almost always required, though not widely used. We suggest a method of standardizing the parameters that are computed and reported so that topographic data gathered by different workers using different field techniques can be directly and easily intercompared. We illustrate the proposed method by analyzing topographic data from 60 different surfaces gathered by five different groups and examine the information for common features. We briefly discuss the implications of our analysis for studies of planetary surface roughness, lander safety, and radar remote sensing modeling and analysis.", "author" : [ { "dropping-particle" : "", "family" : "Shepard", "given" : "Michael K.", "non-dropping-particle" : "", "parse-names" : false, "suffix" : "" }, { "dropping-particle" : "", "family" : "Campbell", "given" : "Bruce A.", "non-dropping-particle" : "", "parse-names" : false, "suffix" : "" }, { "dropping-particle" : "", "family" : "Bulmer", "given" : "Mark H.", "non-dropping-particle" : "", "parse-names" : false, "suffix" : "" }, { "dropping-particle" : "", "family" : "Farr", "given" : "Tom G.", "non-dropping-particle" : "", "parse-names" : false, "suffix" : "" }, { "dropping-particle" : "", "family" : "Gaddis", "given" : "Lisa R.", "non-dropping-particle" : "", "parse-names" : false, "suffix" : "" }, { "dropping-particle" : "", "family" : "Plaut", "given" : "Jeffrey J.", "non-dropping-particle" : "", "parse-names" : false, "suffix" : "" } ], "container-title" : "Journal of Geophysical Research: Planets", "id" : "ITEM-1", "issue" : "E12", "issued" : { "date-parts" : [ [ "2001" ] ] }, "page" : "32777-32795", "title" : "The roughness of natural terrain: A planetary and remote sensing perspective", "type" : "article-journal", "volume" : "106" }, "uris" : [ "http://www.mendeley.com/documents/?uuid=75ec56e3-b853-43bb-a266-3fe0d755bafb" ] } ], "mendeley" : { "formattedCitation" : "(Shepard &lt;i&gt;et al.&lt;/i&gt;, 2001)", "plainTextFormattedCitation" : "(Shepard et al., 2001)", "previouslyFormattedCitation" : "(Shepard &lt;i&gt;et al.&lt;/i&gt;, 2001)" }, "properties" : {  }, "schema" : "https://github.com/citation-style-language/schema/raw/master/csl-citation.json" }</w:instrText>
      </w:r>
      <w:r>
        <w:fldChar w:fldCharType="separate"/>
      </w:r>
      <w:r w:rsidR="00CA6E5D" w:rsidRPr="00CA6E5D">
        <w:rPr>
          <w:noProof/>
        </w:rPr>
        <w:t xml:space="preserve">(Shepard </w:t>
      </w:r>
      <w:r w:rsidR="00CA6E5D" w:rsidRPr="00CA6E5D">
        <w:rPr>
          <w:i/>
          <w:noProof/>
        </w:rPr>
        <w:t>et al.</w:t>
      </w:r>
      <w:r w:rsidR="00CA6E5D" w:rsidRPr="00CA6E5D">
        <w:rPr>
          <w:noProof/>
        </w:rPr>
        <w:t>, 2001)</w:t>
      </w:r>
      <w:r>
        <w:fldChar w:fldCharType="end"/>
      </w:r>
      <w:r>
        <w:t xml:space="preserve"> of the bedrock elevation, over a discrete length scale of 1600 m </w:t>
      </w:r>
      <w:r>
        <w:fldChar w:fldCharType="begin" w:fldLock="1"/>
      </w:r>
      <w:r w:rsidR="00D80C87">
        <w:instrText>ADDIN CSL_CITATION { "citationItems" : [ { "id" : "ITEM-1", "itemData" : { "DOI" : "10.1038/nature10114", "ISSN" : "0028-0836", "author" : [ { "dropping-particle" : "", "family" : "Young", "given" : "Duncan A.", "non-dropping-particle" : "", "parse-names" : false, "suffix" : "" }, { "dropping-particle" : "", "family" : "Wright", "given" : "Andrew P.", "non-dropping-particle" : "", "parse-names" : false, "suffix" : "" }, { "dropping-particle" : "", "family" : "Roberts", "given" : "Jason L.", "non-dropping-particle" : "", "parse-names" : false, "suffix" : "" }, { "dropping-particle" : "", "family" : "Warner", "given" : "Roland C.", "non-dropping-particle" : "", "parse-names" : false, "suffix" : "" }, { "dropping-particle" : "", "family" : "Young", "given" : "Neal W.", "non-dropping-particle" : "", "parse-names" : false, "suffix" : "" }, { "dropping-particle" : "", "family" : "Greenbaum", "given" : "Jamin S.", "non-dropping-particle" : "", "parse-names" : false, "suffix" : "" }, { "dropping-particle" : "", "family" : "Schroeder", "given" : "Dustin M.", "non-dropping-particle" : "", "parse-names" : false, "suffix" : "" }, { "dropping-particle" : "", "family" : "Holt", "given" : "John W.", "non-dropping-particle" : "", "parse-names" : false, "suffix" : "" }, { "dropping-particle" : "", "family" : "Sugden", "given" : "David E.", "non-dropping-particle" : "", "parse-names" : false, "suffix" : "" }, { "dropping-particle" : "", "family" : "Blankenship", "given" : "Donald D.", "non-dropping-particle" : "", "parse-names" : false, "suffix" : "" }, { "dropping-particle" : "", "family" : "Ommen", "given" : "Tas D.", "non-dropping-particle" : "van", "parse-names" : false, "suffix" : "" }, { "dropping-particle" : "", "family" : "Siegert", "given" : "Martin J.", "non-dropping-particle" : "", "parse-names" : false, "suffix" : "" } ], "container-title" : "Nature", "id" : "ITEM-1", "issue" : "7349", "issued" : { "date-parts" : [ [ "2011" ] ] }, "page" : "72-75", "title" : "A dynamic early East Antarctic Ice Sheet suggested by ice-covered fjord landscapes", "type" : "article-journal", "volume" : "474" }, "uris" : [ "http://www.mendeley.com/documents/?uuid=d18263ce-89fb-44c6-8c71-be67f2d94220" ] } ], "mendeley" : { "formattedCitation" : "(Young &lt;i&gt;et al.&lt;/i&gt;, 2011)", "plainTextFormattedCitation" : "(Young et al., 2011)", "previouslyFormattedCitation" : "(Young &lt;i&gt;et al.&lt;/i&gt;, 2011)" }, "properties" : {  }, "schema" : "https://github.com/citation-style-language/schema/raw/master/csl-citation.json" }</w:instrText>
      </w:r>
      <w:r>
        <w:fldChar w:fldCharType="separate"/>
      </w:r>
      <w:r w:rsidR="00D80C87" w:rsidRPr="00D80C87">
        <w:rPr>
          <w:noProof/>
        </w:rPr>
        <w:t xml:space="preserve">(Young </w:t>
      </w:r>
      <w:r w:rsidR="00D80C87" w:rsidRPr="00D80C87">
        <w:rPr>
          <w:i/>
          <w:noProof/>
        </w:rPr>
        <w:t>et al.</w:t>
      </w:r>
      <w:r w:rsidR="00D80C87" w:rsidRPr="00D80C87">
        <w:rPr>
          <w:noProof/>
        </w:rPr>
        <w:t>, 2011)</w:t>
      </w:r>
      <w:r>
        <w:fldChar w:fldCharType="end"/>
      </w:r>
      <w:r>
        <w:t>.</w:t>
      </w:r>
    </w:p>
    <w:p w14:paraId="138CC5F8" w14:textId="77777777" w:rsidR="00D80C87" w:rsidRDefault="00E15E75" w:rsidP="00E15E75">
      <w:pPr>
        <w:jc w:val="both"/>
      </w:pPr>
      <m:oMathPara>
        <m:oMath>
          <m:r>
            <w:rPr>
              <w:rFonts w:ascii="Cambria Math" w:hAnsi="Cambria Math"/>
            </w:rPr>
            <m:t>v</m:t>
          </m:r>
          <m:d>
            <m:dPr>
              <m:ctrlPr>
                <w:rPr>
                  <w:rFonts w:ascii="Cambria Math" w:hAnsi="Cambria Math"/>
                  <w:i/>
                </w:rPr>
              </m:ctrlPr>
            </m:dPr>
            <m:e>
              <m:r>
                <w:rPr>
                  <w:rFonts w:ascii="Cambria Math" w:hAnsi="Cambria Math"/>
                </w:rPr>
                <m:t>∆x</m:t>
              </m:r>
            </m:e>
          </m:d>
          <m:r>
            <w:rPr>
              <w:rFonts w:ascii="Cambria Math" w:hAnsi="Cambria Math"/>
            </w:rPr>
            <m:t>=</m:t>
          </m:r>
          <m:sSup>
            <m:sSupPr>
              <m:ctrlPr>
                <w:rPr>
                  <w:rFonts w:ascii="Cambria Math" w:hAnsi="Cambria Math"/>
                  <w:i/>
                </w:rPr>
              </m:ctrlPr>
            </m:sSupPr>
            <m:e>
              <m:d>
                <m:dPr>
                  <m:begChr m:val="["/>
                  <m:endChr m:val="]"/>
                  <m:ctrlPr>
                    <w:rPr>
                      <w:rFonts w:ascii="Cambria Math" w:hAnsi="Cambria Math"/>
                      <w:i/>
                    </w:rPr>
                  </m:ctrlPr>
                </m:dPr>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begChr m:val="["/>
                              <m:endChr m:val="]"/>
                              <m:ctrlPr>
                                <w:rPr>
                                  <w:rFonts w:ascii="Cambria Math" w:hAnsi="Cambria Math"/>
                                  <w:i/>
                                </w:rPr>
                              </m:ctrlPr>
                            </m:dPr>
                            <m:e>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e>
                              </m:d>
                              <m:r>
                                <w:rPr>
                                  <w:rFonts w:ascii="Cambria Math" w:hAnsi="Cambria Math"/>
                                </w:rPr>
                                <m:t>-z</m:t>
                              </m:r>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+∆x</m:t>
                                  </m:r>
                                </m:e>
                              </m:d>
                            </m:e>
                          </m:d>
                        </m:e>
                        <m:sup>
                          <m:r>
                            <w:rPr>
                              <w:rFonts w:ascii="Cambria Math" w:hAnsi="Cambria Math"/>
                            </w:rPr>
                            <m:t>2</m:t>
                          </m:r>
                        </m:sup>
                      </m:sSup>
                    </m:e>
                  </m:nary>
                </m:e>
              </m:d>
            </m:e>
            <m:sup>
              <m:f>
                <m:fPr>
                  <m:ctrlPr>
                    <w:rPr>
                      <w:rFonts w:ascii="Cambria Math" w:hAnsi="Cambria Math"/>
                      <w:i/>
                    </w:rPr>
                  </m:ctrlPr>
                </m:fPr>
                <m:num>
                  <m:r>
                    <w:rPr>
                      <w:rFonts w:ascii="Cambria Math" w:hAnsi="Cambria Math"/>
                    </w:rPr>
                    <m:t>1</m:t>
                  </m:r>
                </m:num>
                <m:den>
                  <m:r>
                    <w:rPr>
                      <w:rFonts w:ascii="Cambria Math" w:hAnsi="Cambria Math"/>
                    </w:rPr>
                    <m:t>2</m:t>
                  </m:r>
                </m:den>
              </m:f>
            </m:sup>
          </m:sSup>
          <m:r>
            <w:rPr>
              <w:rFonts w:ascii="Cambria Math" w:hAnsi="Cambria Math"/>
            </w:rPr>
            <m:t xml:space="preserve">  (1)</m:t>
          </m:r>
        </m:oMath>
      </m:oMathPara>
    </w:p>
    <w:p w14:paraId="29857D19" w14:textId="1A93759E" w:rsidR="00E15E75" w:rsidRPr="00D80C87" w:rsidRDefault="00E15E75" w:rsidP="00E15E75">
      <w:pPr>
        <w:jc w:val="both"/>
      </w:pPr>
      <w:r>
        <w:lastRenderedPageBreak/>
        <w:t xml:space="preserve">where </w:t>
      </w:r>
      <w:r w:rsidRPr="00062A3D">
        <w:rPr>
          <w:i/>
        </w:rPr>
        <w:t>z</w:t>
      </w:r>
      <w:r>
        <w:t xml:space="preserve"> is the bedrock elevation, </w:t>
      </w:r>
      <w:r w:rsidRPr="00062A3D">
        <w:rPr>
          <w:i/>
        </w:rPr>
        <w:t>x</w:t>
      </w:r>
      <w:r>
        <w:t xml:space="preserve"> is the along track distance, and </w:t>
      </w:r>
      <w:r w:rsidRPr="00062A3D">
        <w:rPr>
          <w:i/>
        </w:rPr>
        <w:t>Δx</w:t>
      </w:r>
      <w:r>
        <w:t xml:space="preserve"> is the step size between bed elevation measurements.</w:t>
      </w:r>
    </w:p>
    <w:p w14:paraId="4611F001" w14:textId="77777777" w:rsidR="00E15E75" w:rsidRDefault="00E15E75" w:rsidP="00E15E75">
      <w:pPr>
        <w:jc w:val="both"/>
      </w:pPr>
      <w:r>
        <w:rPr>
          <w:b/>
        </w:rPr>
        <w:t xml:space="preserve">Text S3 – </w:t>
      </w:r>
      <w:r w:rsidRPr="00FB6D2C">
        <w:rPr>
          <w:b/>
        </w:rPr>
        <w:t>Isostatic correction for ice sheet loading</w:t>
      </w:r>
      <w:r>
        <w:t xml:space="preserve">. </w:t>
      </w:r>
    </w:p>
    <w:p w14:paraId="012BE059" w14:textId="6FF842A6" w:rsidR="00E15E75" w:rsidRDefault="00E15E75" w:rsidP="00E15E75">
      <w:pPr>
        <w:jc w:val="both"/>
      </w:pPr>
      <w:r>
        <w:t>We calculated the isostatic correction for the removal of the Antarctic Ice Sheet load using a model that calculates the flexure of a thin elastic plate (lithosphere) overlying an inviscid fluid (mantle), which represents an good approximation of the behaviour of the lithosphere over geological timescales (</w:t>
      </w:r>
      <w:r w:rsidR="00E72108">
        <w:t>see Text S5</w:t>
      </w:r>
      <w:r w:rsidRPr="00CD05B5">
        <w:t>)</w:t>
      </w:r>
      <w:r>
        <w:t xml:space="preserve"> </w:t>
      </w:r>
      <w:r>
        <w:fldChar w:fldCharType="begin" w:fldLock="1"/>
      </w:r>
      <w:r>
        <w:instrText>ADDIN CSL_CITATION { "citationItems" : [ { "id" : "ITEM-1", "itemData" : { "author" : [ { "dropping-particle" : "", "family" : "Watts", "given" : "A. B.", "non-dropping-particle" : "", "parse-names" : false, "suffix" : "" } ], "id" : "ITEM-1", "issued" : { "date-parts" : [ [ "2001" ] ] }, "number-of-pages" : "480", "publisher" : "Cambridge University Press", "publisher-place" : "Cambridge", "title" : "Isostasy and Flexure of the Lithosphere", "type" : "book" }, "uris" : [ "http://www.mendeley.com/documents/?uuid=f1c2c031-6c74-4bf3-83ed-02f278f0f733" ] } ], "mendeley" : { "formattedCitation" : "(Watts, 2001)", "plainTextFormattedCitation" : "(Watts, 2001)", "previouslyFormattedCitation" : "(Watts, 2001)" }, "properties" : {  }, "schema" : "https://github.com/citation-style-language/schema/raw/master/csl-citation.json" }</w:instrText>
      </w:r>
      <w:r>
        <w:fldChar w:fldCharType="separate"/>
      </w:r>
      <w:r w:rsidRPr="005C0FBB">
        <w:rPr>
          <w:noProof/>
        </w:rPr>
        <w:t>(Watts, 2001)</w:t>
      </w:r>
      <w:r>
        <w:fldChar w:fldCharType="end"/>
      </w:r>
      <w:r>
        <w:t xml:space="preserve">. We computed the isostatic adjustment associated with the removal of the entire grounded Antarctic Ice Sheet using the ice thickness grid from the Bedmap2 continental compilation </w:t>
      </w:r>
      <w:r>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fldChar w:fldCharType="separate"/>
      </w:r>
      <w:r w:rsidR="00CA6E5D" w:rsidRPr="00CA6E5D">
        <w:rPr>
          <w:noProof/>
        </w:rPr>
        <w:t xml:space="preserve">(Fretwell </w:t>
      </w:r>
      <w:r w:rsidR="00CA6E5D" w:rsidRPr="00CA6E5D">
        <w:rPr>
          <w:i/>
          <w:noProof/>
        </w:rPr>
        <w:t>et al.</w:t>
      </w:r>
      <w:r w:rsidR="00CA6E5D" w:rsidRPr="00CA6E5D">
        <w:rPr>
          <w:noProof/>
        </w:rPr>
        <w:t>, 2013)</w:t>
      </w:r>
      <w:r>
        <w:fldChar w:fldCharType="end"/>
      </w:r>
      <w:r>
        <w:t>. We assumed typical densities for ice and mantle of 915 and 3330 kg m</w:t>
      </w:r>
      <w:r w:rsidRPr="00FB6D2C">
        <w:rPr>
          <w:vertAlign w:val="superscript"/>
        </w:rPr>
        <w:t>−3</w:t>
      </w:r>
      <w:r>
        <w:t>, respectively. The free parameter in the model is the effective elastic thickness of the lithosphere (</w:t>
      </w:r>
      <w:r w:rsidRPr="00FB6D2C">
        <w:rPr>
          <w:i/>
        </w:rPr>
        <w:t>T</w:t>
      </w:r>
      <w:r w:rsidRPr="00FB6D2C">
        <w:rPr>
          <w:i/>
          <w:vertAlign w:val="subscript"/>
        </w:rPr>
        <w:t>e</w:t>
      </w:r>
      <w:r>
        <w:t xml:space="preserve">). For simplicity, we use a uniform </w:t>
      </w:r>
      <w:r w:rsidRPr="00FB6D2C">
        <w:rPr>
          <w:i/>
        </w:rPr>
        <w:t>T</w:t>
      </w:r>
      <w:r w:rsidRPr="00FB6D2C">
        <w:rPr>
          <w:i/>
          <w:vertAlign w:val="subscript"/>
        </w:rPr>
        <w:t>e</w:t>
      </w:r>
      <w:r>
        <w:t xml:space="preserve"> value of 35 km for the entire continent, reflecting a realistic average of East and West Antarctica </w:t>
      </w:r>
      <w:r>
        <w:fldChar w:fldCharType="begin" w:fldLock="1"/>
      </w:r>
      <w:r w:rsidR="000E5D21">
        <w:instrText>ADDIN CSL_CITATION { "citationItems" : [ { "id" : "ITEM-1", "itemData" : { "DOI" : "10.1016/j.palaeo.2011.05.028", "ISSN" : "00310182", "author" : [ { "dropping-particle" : "", "family" : "Wilson", "given" : "Douglas S.", "non-dropping-particle" : "", "parse-names" : false, "suffix" : "" }, { "dropping-particle" : "", "family" : "Jamieson", "given" : "Stewart S. R.", "non-dropping-particle" : "", "parse-names" : false, "suffix" : "" }, { "dropping-particle" : "", "family" : "Barrett", "given" : "Peter J.", "non-dropping-particle" : "", "parse-names" : false, "suffix" : "" }, { "dropping-particle" : "", "family" : "Leitchenkov", "given" : "German", "non-dropping-particle" : "", "parse-names" : false, "suffix" : "" }, { "dropping-particle" : "", "family" : "Gohl", "given" : "Karsten", "non-dropping-particle" : "", "parse-names" : false, "suffix" : "" }, { "dropping-particle" : "", "family" : "Larter", "given" : "Robert D.", "non-dropping-particle" : "", "parse-names" : false, "suffix" : "" } ], "container-title" : "Palaeogeography, Palaeoclimatology, Palaeoecology", "id" : "ITEM-1", "issued" : { "date-parts" : [ [ "2012" ] ] }, "page" : "24-34", "title" : "Antarctic topography at the Eocene-Oligocene boundary", "type" : "article-journal", "volume" : "335-336" }, "uris" : [ "http://www.mendeley.com/documents/?uuid=eeb351b2-9c1a-40dc-86bd-1ec6bd1512b9" ] } ], "mendeley" : { "formattedCitation" : "(Wilson &lt;i&gt;et al.&lt;/i&gt;, 2012)", "plainTextFormattedCitation" : "(Wilson et al., 2012)", "previouslyFormattedCitation" : "(Wilson &lt;i&gt;et al.&lt;/i&gt;, 2012)" }, "properties" : {  }, "schema" : "https://github.com/citation-style-language/schema/raw/master/csl-citation.json" }</w:instrText>
      </w:r>
      <w:r>
        <w:fldChar w:fldCharType="separate"/>
      </w:r>
      <w:r w:rsidR="00CA6E5D" w:rsidRPr="00CA6E5D">
        <w:rPr>
          <w:noProof/>
        </w:rPr>
        <w:t xml:space="preserve">(Wilson </w:t>
      </w:r>
      <w:r w:rsidR="00CA6E5D" w:rsidRPr="00CA6E5D">
        <w:rPr>
          <w:i/>
          <w:noProof/>
        </w:rPr>
        <w:t>et al.</w:t>
      </w:r>
      <w:r w:rsidR="00CA6E5D" w:rsidRPr="00CA6E5D">
        <w:rPr>
          <w:noProof/>
        </w:rPr>
        <w:t>, 2012)</w:t>
      </w:r>
      <w:r>
        <w:fldChar w:fldCharType="end"/>
      </w:r>
      <w:r>
        <w:t xml:space="preserve">. In reality, the width of the ice sheet (&gt;1000 km) exceeds the typical flexural wavelength of the lithosphere. The result is that the ice sheet resides in approximate Airy (local) isostatic compensation (effective </w:t>
      </w:r>
      <w:r w:rsidRPr="00FB6D2C">
        <w:rPr>
          <w:i/>
        </w:rPr>
        <w:t>T</w:t>
      </w:r>
      <w:r w:rsidRPr="00FB6D2C">
        <w:rPr>
          <w:i/>
          <w:vertAlign w:val="subscript"/>
        </w:rPr>
        <w:t>e</w:t>
      </w:r>
      <w:r>
        <w:t xml:space="preserve"> = 0 km) regardless of the rigidity of the lithosphere; the magnitude of the isostatic rebound due to ice sheet removal is insensitive to the chosen </w:t>
      </w:r>
      <w:r w:rsidRPr="00FB6D2C">
        <w:rPr>
          <w:i/>
        </w:rPr>
        <w:t>T</w:t>
      </w:r>
      <w:r w:rsidRPr="00FB6D2C">
        <w:rPr>
          <w:i/>
          <w:vertAlign w:val="subscript"/>
        </w:rPr>
        <w:t>e</w:t>
      </w:r>
      <w:r>
        <w:t xml:space="preserve"> value.</w:t>
      </w:r>
    </w:p>
    <w:p w14:paraId="0B4A60DB" w14:textId="7C25BB3A" w:rsidR="00E15E75" w:rsidRDefault="00E15E75" w:rsidP="00E15E75">
      <w:pPr>
        <w:jc w:val="both"/>
      </w:pPr>
      <w:r>
        <w:t xml:space="preserve">After the removal of the ice sheet load, areas of the continent that lie below sea level will be flooded by the ocean. We calculated and subtracted the flexural response to the resulting water load in an iterative manner </w:t>
      </w:r>
      <w:r>
        <w:fldChar w:fldCharType="begin" w:fldLock="1"/>
      </w:r>
      <w:r w:rsidR="00CA6E5D">
        <w:instrText>ADDIN CSL_CITATION { "citationItems" : [ { "id" : "ITEM-1", "itemData" : { "DOI" : "10.1017/S0954102014000212", "ISBN" : "0954102014000", "ISSN" : "0954-1020", "author" : [ { "dropping-particle" : "", "family" : "Jamieson", "given" : "Stewart S. R.", "non-dropping-particle" : "", "parse-names" : false, "suffix" : "" }, { "dropping-particle" : "", "family" : "Stokes", "given" : "Chris R.", "non-dropping-particle" : "", "parse-names" : false, "suffix" : "" }, { "dropping-particle" : "", "family" : "Ross", "given" : "Neil", "non-dropping-particle" : "", "parse-names" : false, "suffix" : "" }, { "dropping-particle" : "", "family" : "Rippin", "given" : "David M.", "non-dropping-particle" : "", "parse-names" : false, "suffix" : "" }, { "dropping-particle" : "", "family" : "Bingham", "given" : "Robert G.", "non-dropping-particle" : "", "parse-names" : false, "suffix" : "" }, { "dropping-particle" : "", "family" : "Wilson", "given" : "Douglas S.", "non-dropping-particle" : "", "parse-names" : false, "suffix" : "" }, { "dropping-particle" : "", "family" : "Margold", "given" : "Martin", "non-dropping-particle" : "", "parse-names" : false, "suffix" : "" }, { "dropping-particle" : "", "family" : "Bentley", "given" : "Michael J.", "non-dropping-particle" : "", "parse-names" : false, "suffix" : "" } ], "container-title" : "Antarctic Science", "id" : "ITEM-1", "issue" : "06", "issued" : { "date-parts" : [ [ "2014" ] ] }, "page" : "724-741", "title" : "The glacial geomorphology of the Antarctic ice sheet bed", "type" : "article-journal", "volume" : "26" }, "uris" : [ "http://www.mendeley.com/documents/?uuid=fcd60eda-0c7a-49e6-ac13-e0699a6a4afa" ] } ], "mendeley" : { "formattedCitation" : "(Jamieson &lt;i&gt;et al.&lt;/i&gt;, 2014)", "plainTextFormattedCitation" : "(Jamieson et al., 2014)", "previouslyFormattedCitation" : "(Jamieson &lt;i&gt;et al.&lt;/i&gt;, 2014)" }, "properties" : {  }, "schema" : "https://github.com/citation-style-language/schema/raw/master/csl-citation.json" }</w:instrText>
      </w:r>
      <w:r>
        <w:fldChar w:fldCharType="separate"/>
      </w:r>
      <w:r w:rsidR="00CA6E5D" w:rsidRPr="00CA6E5D">
        <w:rPr>
          <w:noProof/>
        </w:rPr>
        <w:t xml:space="preserve">(Jamieson </w:t>
      </w:r>
      <w:r w:rsidR="00CA6E5D" w:rsidRPr="00CA6E5D">
        <w:rPr>
          <w:i/>
          <w:noProof/>
        </w:rPr>
        <w:t>et al.</w:t>
      </w:r>
      <w:r w:rsidR="00CA6E5D" w:rsidRPr="00CA6E5D">
        <w:rPr>
          <w:noProof/>
        </w:rPr>
        <w:t>, 2014)</w:t>
      </w:r>
      <w:r>
        <w:fldChar w:fldCharType="end"/>
      </w:r>
      <w:r>
        <w:t xml:space="preserve"> using a water density of 1030 kgm</w:t>
      </w:r>
      <w:r w:rsidRPr="00FB6D2C">
        <w:rPr>
          <w:vertAlign w:val="superscript"/>
        </w:rPr>
        <w:t>−3</w:t>
      </w:r>
      <w:r>
        <w:t xml:space="preserve"> and five iterations, after which the load changes were &lt;2 m in magnitude. We assumed a uniform eustatic sea-level rise of 60 m to represent the addition of the Antarctic Ice Sheet to the global ocean, and accounted for the resulting change in geoid shape due to the change in the local gravity field associated with the melting of a large ice sheet mass </w:t>
      </w:r>
      <w:r>
        <w:fldChar w:fldCharType="begin" w:fldLock="1"/>
      </w:r>
      <w:r w:rsidR="00CA6E5D">
        <w:instrText>ADDIN CSL_CITATION { "citationItems" : [ { "id" : "ITEM-1", "itemData" : { "DOI" : "10.1111/j.1365-246X.2012.05557.x", "ISBN" : "0956-540X", "ISSN" : "0956540X", "abstract" : "We present a glacial isostatic adjustment (GIA) model for Antarctica. This is driven by a new deglaciation history that has been developed using a numerical ice-sheet model, and is constrained to fit observations of past ice extent. We test the sensitivity of the GIA model to uncertainties in the deglaciation history, and seek earth model parameters that minimize the misfit of model predictions to relative sea-level observations from Antarctica. We find that the relative sea-level predictions are fairly insensitive to changes in lithospheric thickness and lower mantle viscosity, but show high sensitivity to changes in upper mantle viscosity and constrain this value (95 per cent confidence) to lie in the range 0.8-2.0 x 1021 Pa s. Significant misfits at several sites may be due to errors in the deglaciation history, or unmodelled effects of lateral variations in Earth structure. When we compare our GIA model predictions with elastic-corrected GPS uplift rates we find that the predicted rates are biased high (weighted mean bias = 1.8 mm yr-1) and there is a weighted root-mean-square (WRMS) error of 2.9 mm yr-1. In particular, our model systematically over-predicts uplift rates in the Antarctica Peninsula, and we attempt to address this by adjusting the Late Holocene loading history in this region, within the bounds of uncertainty of the deglaciation model. Using this adjusted model the weighted mean bias improves from 1.8 to 1.2 mm yr-1, and the WRMS error is reduced to 2.3 mm yr-1, compared with 4.9 mm yr-1 for ICE-5G v1.2 and 5.0 mm yr-1 for IJ05. Finally, we place spatially variable error bars on our GIA uplift rate predictions, taking into account uncertainties in both the deglaciation history and modelled Earth viscosity structure. This work provides a new GIA correction for the GRACE data in Antarctica, thus permitting more accurate constraints to be placed on current ice-mass change.", "author" : [ { "dropping-particle" : "", "family" : "Whitehouse", "given" : "Pippa L.", "non-dropping-particle" : "", "parse-names" : false, "suffix" : "" }, { "dropping-particle" : "", "family" : "Bentley", "given" : "Michael J.", "non-dropping-particle" : "", "parse-names" : false, "suffix" : "" }, { "dropping-particle" : "", "family" : "Milne", "given" : "Glenn A.", "non-dropping-particle" : "", "parse-names" : false, "suffix" : "" }, { "dropping-particle" : "", "family" : "King", "given" : "Matt A.", "non-dropping-particle" : "", "parse-names" : false, "suffix" : "" }, { "dropping-particle" : "", "family" : "Thomas", "given" : "Ian D.", "non-dropping-particle" : "", "parse-names" : false, "suffix" : "" } ], "container-title" : "Geophysical Journal International", "id" : "ITEM-1", "issue" : "3", "issued" : { "date-parts" : [ [ "2012" ] ] }, "page" : "1464-1482", "title" : "A new glacial isostatic adjustment model for Antarctica: Calibrated and tested using observations of relative sea-level change and present-day uplift rates", "type" : "article-journal", "volume" : "190" }, "uris" : [ "http://www.mendeley.com/documents/?uuid=4e616a2a-50b3-4074-9f17-44ee09bd3b81" ] } ], "mendeley" : { "formattedCitation" : "(Whitehouse &lt;i&gt;et al.&lt;/i&gt;, 2012)", "plainTextFormattedCitation" : "(Whitehouse et al., 2012)", "previouslyFormattedCitation" : "(Whitehouse &lt;i&gt;et al.&lt;/i&gt;, 2012)" }, "properties" : {  }, "schema" : "https://github.com/citation-style-language/schema/raw/master/csl-citation.json" }</w:instrText>
      </w:r>
      <w:r>
        <w:fldChar w:fldCharType="separate"/>
      </w:r>
      <w:r w:rsidR="00CA6E5D" w:rsidRPr="00CA6E5D">
        <w:rPr>
          <w:noProof/>
        </w:rPr>
        <w:t xml:space="preserve">(Whitehouse </w:t>
      </w:r>
      <w:r w:rsidR="00CA6E5D" w:rsidRPr="00CA6E5D">
        <w:rPr>
          <w:i/>
          <w:noProof/>
        </w:rPr>
        <w:t>et al.</w:t>
      </w:r>
      <w:r w:rsidR="00CA6E5D" w:rsidRPr="00CA6E5D">
        <w:rPr>
          <w:noProof/>
        </w:rPr>
        <w:t>, 2012)</w:t>
      </w:r>
      <w:r>
        <w:fldChar w:fldCharType="end"/>
      </w:r>
      <w:r>
        <w:t>. The flexural responses to ice sheet removal and water loading over the entire continent were summed, and added to the regional bedrock DEM to produce an isostatically rebounded topography in the absence of the AIS.</w:t>
      </w:r>
    </w:p>
    <w:p w14:paraId="107BE51C" w14:textId="1ED38392" w:rsidR="00B1112D" w:rsidRDefault="00E15E75" w:rsidP="00E15E75">
      <w:pPr>
        <w:jc w:val="both"/>
      </w:pPr>
      <w:r>
        <w:t xml:space="preserve">The viscoelastic nature of the mantle results in a delay of around 30 kyr between a change in the ice sheet load and the bedrock topography reaching a new isostatic equilibrium. Because isostatic equilibrium is not reached instantaneously, the adjusted bedrock topography reflects a time 30 kyr after the change in ice loading. For example, if the ice sheet were to retreat from its modern configuration to a retreated state such as that of the mid-Pliocene, the plateau surfaces would reside below sea level immediately after removal of the ice, and over a timescale of ca. 30 kyr would be uplifted to their final isostatic equilibrium position. However, the viscoelastic relaxation timescale is short compared to the timescales of </w:t>
      </w:r>
      <w:r w:rsidR="00F561CA">
        <w:t xml:space="preserve">erosion and surface </w:t>
      </w:r>
      <w:r>
        <w:t xml:space="preserve">planation, which typically require hundreds of thousands to millions of years to form such large erosional features </w:t>
      </w:r>
      <w:r>
        <w:fldChar w:fldCharType="begin" w:fldLock="1"/>
      </w:r>
      <w:r w:rsidR="00CA6E5D">
        <w:instrText>ADDIN CSL_CITATION { "citationItems" : [ { "id" : "ITEM-1", "itemData" : { "DOI" : "10.1029/2006GC001294", "ISBN" : "1525-2027", "ISSN" : "15252027", "author" : [ { "dropping-particle" : "", "family" : "Wilson", "given" : "Douglas S.", "non-dropping-particle" : "", "parse-names" : false, "suffix" : "" }, { "dropping-particle" : "", "family" : "Luyendyk", "given" : "Bruce P.", "non-dropping-particle" : "", "parse-names" : false, "suffix" : "" } ], "container-title" : "Geochemistry, Geophysics, Geosystems", "id" : "ITEM-1", "issue" : "12", "issued" : { "date-parts" : [ [ "2006" ] ] }, "page" : "1-23", "title" : "Bedrock platforms within the Ross Embayment, West Antarctica: Hypotheses for ice sheet history, wave erosion, Cenozoic extension, and thermal subsidence", "type" : "article-journal", "volume" : "7" }, "uris" : [ "http://www.mendeley.com/documents/?uuid=06c50490-ad61-44f0-a51a-3990b3136d14" ] } ], "mendeley" : { "formattedCitation" : "(Wilson and Luyendyk, 2006)", "plainTextFormattedCitation" : "(Wilson and Luyendyk, 2006)", "previouslyFormattedCitation" : "(Wilson and Luyendyk, 2006)" }, "properties" : {  }, "schema" : "https://github.com/citation-style-language/schema/raw/master/csl-citation.json" }</w:instrText>
      </w:r>
      <w:r>
        <w:fldChar w:fldCharType="separate"/>
      </w:r>
      <w:r w:rsidR="00CA6E5D" w:rsidRPr="00CA6E5D">
        <w:rPr>
          <w:noProof/>
        </w:rPr>
        <w:t>(Wilson and Luyendyk, 2006)</w:t>
      </w:r>
      <w:r>
        <w:fldChar w:fldCharType="end"/>
      </w:r>
      <w:r>
        <w:t xml:space="preserve">. Therefore, the viscoelastic </w:t>
      </w:r>
      <w:r>
        <w:lastRenderedPageBreak/>
        <w:t>delay does not significantly affect our reconstructed bedrock elevations or estimated timing of surface planation, since the planation surfaces would sp</w:t>
      </w:r>
      <w:r w:rsidR="001B7464">
        <w:t>end comparatively little time close to</w:t>
      </w:r>
      <w:r>
        <w:t xml:space="preserve"> sea level during post-14 Ma glacial-interglacial cycles compared to the protracted period between 34 and 14 Ma.</w:t>
      </w:r>
    </w:p>
    <w:p w14:paraId="39B8C4E0" w14:textId="77777777" w:rsidR="00E15E75" w:rsidRDefault="00E15E75" w:rsidP="00E15E75">
      <w:pPr>
        <w:jc w:val="both"/>
      </w:pPr>
      <w:r>
        <w:rPr>
          <w:b/>
        </w:rPr>
        <w:t>Text S4 – Estimation of glacial erosion and sediment distribution</w:t>
      </w:r>
      <w:r>
        <w:t>.</w:t>
      </w:r>
    </w:p>
    <w:p w14:paraId="79CCE659" w14:textId="1C3FCC27" w:rsidR="006374E6" w:rsidRDefault="00E15E75" w:rsidP="00E15E75">
      <w:pPr>
        <w:jc w:val="both"/>
      </w:pPr>
      <w:r>
        <w:t xml:space="preserve">A 3D erosion restoration model was applied in order to correct the bedrock elevation for the isostatic response to glacial incision beneath the EAIS. The distribution of eroded material was estimated using a peak accordance method, as has been used in a number of settings in Antarctica and globally </w:t>
      </w:r>
      <w:r>
        <w:fldChar w:fldCharType="begin" w:fldLock="1"/>
      </w:r>
      <w:r w:rsidR="00CC3771">
        <w:instrText>ADDIN CSL_CITATION { "citationItems" : [ { "id" : "ITEM-1", "itemData" : { "DOI" : "10.1130/G21068.1", "ISSN" : "0091-7613", "author" : [ { "dropping-particle" : "", "family" : "Stern", "given" : "T.A.", "non-dropping-particle" : "", "parse-names" : false, "suffix" : "" }, { "dropping-particle" : "", "family" : "Baxter", "given" : "A.K.", "non-dropping-particle" : "", "parse-names" : false, "suffix" : "" }, { "dropping-particle" : "", "family" : "Barrett", "given" : "P.J.", "non-dropping-particle" : "", "parse-names" : false, "suffix" : "" } ], "container-title" : "Geology", "id" : "ITEM-1", "issue" : "3", "issued" : { "date-parts" : [ [ "2005" ] ] }, "page" : "221-224", "title" : "Isostatic rebound due to glacial erosion within the Transantarctic Mountains", "type" : "article-journal", "volume" : "33" }, "uris" : [ "http://www.mendeley.com/documents/?uuid=77b60f42-eafd-43c0-a23e-d6d7348277a3" ] }, { "id" : "ITEM-2", "itemData" : { "DOI" : "10.1130/G23053A.1", "ISSN" : "0091-7613", "author" : [ { "dropping-particle" : "", "family" : "Champagnac", "given" : "J. D.", "non-dropping-particle" : "", "parse-names" : false, "suffix" : "" }, { "dropping-particle" : "", "family" : "Molnar", "given" : "P.", "non-dropping-particle" : "", "parse-names" : false, "suffix" : "" }, { "dropping-particle" : "", "family" : "Anderson", "given" : "R. S.", "non-dropping-particle" : "", "parse-names" : false, "suffix" : "" }, { "dropping-particle" : "", "family" : "Sue", "given" : "C.", "non-dropping-particle" : "", "parse-names" : false, "suffix" : "" }, { "dropping-particle" : "", "family" : "Delacou", "given" : "B.", "non-dropping-particle" : "", "parse-names" : false, "suffix" : "" } ], "container-title" : "Geology", "id" : "ITEM-2", "issue" : "3", "issued" : { "date-parts" : [ [ "2007" ] ] }, "page" : "195-198", "title" : "Quaternary erosion-induced isostatic rebound in the western Alps", "type" : "article-journal", "volume" : "35" }, "uris" : [ "http://www.mendeley.com/documents/?uuid=a3745152-6013-46be-8155-1bd67219ddcc" ] }, { "id" : "ITEM-3", "itemData" : { "DOI" : "10.1016/j.epsl.2016.07.040", "ISSN" : "0012821X", "author" : [ { "dropping-particle" : "", "family" : "Paxman", "given" : "G. J. G.", "non-dropping-particle" : "", "parse-names" : false, "suffix" : "" }, { "dropping-particle" : "", "family" : "Watts", "given" : "A. B.", "non-dropping-particle" : "", "parse-names" : false, "suffix" : "" }, { "dropping-particle" : "", "family" : "Ferraccioli", "given" : "Fausto", "non-dropping-particle" : "", "parse-names" : false, "suffix" : "" }, { "dropping-particle" : "", "family" : "Jordan", "given" : "T. A.", "non-dropping-particle" : "", "parse-names" : false, "suffix" : "" }, { "dropping-particle" : "", "family" : "Bell", "given" : "R. E.", "non-dropping-particle" : "", "parse-names" : false, "suffix" : "" }, { "dropping-particle" : "", "family" : "Jamieson", "given" : "S. S. R.", "non-dropping-particle" : "", "parse-names" : false, "suffix" : "" }, { "dropping-particle" : "", "family" : "Finn", "given" : "C. A.", "non-dropping-particle" : "", "parse-names" : false, "suffix" : "" } ], "container-title" : "Earth and Planetary Science Letters", "id" : "ITEM-3", "issued" : { "date-parts" : [ [ "2016" ] ] }, "page" : "1-14", "title" : "Erosion-driven uplift in the Gamburtsev Subglacial Mountains of East Antarctica", "type" : "article-journal", "volume" : "452" }, "uris" : [ "http://www.mendeley.com/documents/?uuid=4d77c08d-4268-42e8-a774-b646288538ac" ] } ], "mendeley" : { "formattedCitation" : "(Stern, Baxter and Barrett, 2005; Champagnac &lt;i&gt;et al.&lt;/i&gt;, 2007; Paxman &lt;i&gt;et al.&lt;/i&gt;, 2016)", "plainTextFormattedCitation" : "(Stern, Baxter and Barrett, 2005; Champagnac et al., 2007; Paxman et al., 2016)", "previouslyFormattedCitation" : "(Stern, Baxter and Barrett, 2005; Champagnac &lt;i&gt;et al.&lt;/i&gt;, 2007; Paxman &lt;i&gt;et al.&lt;/i&gt;, 2016)" }, "properties" : {  }, "schema" : "https://github.com/citation-style-language/schema/raw/master/csl-citation.json" }</w:instrText>
      </w:r>
      <w:r>
        <w:fldChar w:fldCharType="separate"/>
      </w:r>
      <w:r w:rsidR="00CC3771" w:rsidRPr="00CC3771">
        <w:rPr>
          <w:noProof/>
        </w:rPr>
        <w:t xml:space="preserve">(Stern, Baxter and Barrett, 2005; Champagnac </w:t>
      </w:r>
      <w:r w:rsidR="00CC3771" w:rsidRPr="00CC3771">
        <w:rPr>
          <w:i/>
          <w:noProof/>
        </w:rPr>
        <w:t>et al.</w:t>
      </w:r>
      <w:r w:rsidR="00CC3771" w:rsidRPr="00CC3771">
        <w:rPr>
          <w:noProof/>
        </w:rPr>
        <w:t xml:space="preserve">, 2007; Paxman </w:t>
      </w:r>
      <w:r w:rsidR="00CC3771" w:rsidRPr="00CC3771">
        <w:rPr>
          <w:i/>
          <w:noProof/>
        </w:rPr>
        <w:t>et al.</w:t>
      </w:r>
      <w:r w:rsidR="00CC3771" w:rsidRPr="00CC3771">
        <w:rPr>
          <w:noProof/>
        </w:rPr>
        <w:t>, 2016)</w:t>
      </w:r>
      <w:r>
        <w:fldChar w:fldCharType="end"/>
      </w:r>
      <w:r>
        <w:t>. This approach is based on the assumption that the pre-incision topography can be represented by a continuous low relief surface that subsequently experienced incision, and the bedrock plateaus are the remnants of this surface.</w:t>
      </w:r>
      <w:r w:rsidR="00484217">
        <w:t xml:space="preserve"> We also used a circular sliding window (with a radius of 10 km)</w:t>
      </w:r>
      <w:r w:rsidR="00AA2367">
        <w:t xml:space="preserve"> </w:t>
      </w:r>
      <w:r w:rsidR="00AA2367">
        <w:fldChar w:fldCharType="begin" w:fldLock="1"/>
      </w:r>
      <w:r w:rsidR="00CA6E5D">
        <w:instrText>ADDIN CSL_CITATION { "citationItems" : [ { "id" : "ITEM-1", "itemData" : { "DOI" : "10.1130/G23053A.1", "ISSN" : "0091-7613", "author" : [ { "dropping-particle" : "", "family" : "Champagnac", "given" : "J. D.", "non-dropping-particle" : "", "parse-names" : false, "suffix" : "" }, { "dropping-particle" : "", "family" : "Molnar", "given" : "P.", "non-dropping-particle" : "", "parse-names" : false, "suffix" : "" }, { "dropping-particle" : "", "family" : "Anderson", "given" : "R. S.", "non-dropping-particle" : "", "parse-names" : false, "suffix" : "" }, { "dropping-particle" : "", "family" : "Sue", "given" : "C.", "non-dropping-particle" : "", "parse-names" : false, "suffix" : "" }, { "dropping-particle" : "", "family" : "Delacou", "given" : "B.", "non-dropping-particle" : "", "parse-names" : false, "suffix" : "" } ], "container-title" : "Geology", "id" : "ITEM-1", "issue" : "3", "issued" : { "date-parts" : [ [ "2007" ] ] }, "page" : "195-198", "title" : "Quaternary erosion-induced isostatic rebound in the western Alps", "type" : "article-journal", "volume" : "35" }, "uris" : [ "http://www.mendeley.com/documents/?uuid=a3745152-6013-46be-8155-1bd67219ddcc" ] } ], "mendeley" : { "formattedCitation" : "(Champagnac &lt;i&gt;et al.&lt;/i&gt;, 2007)", "plainTextFormattedCitation" : "(Champagnac et al., 2007)", "previouslyFormattedCitation" : "(Champagnac &lt;i&gt;et al.&lt;/i&gt;, 2007)" }, "properties" : {  }, "schema" : "https://github.com/citation-style-language/schema/raw/master/csl-citation.json" }</w:instrText>
      </w:r>
      <w:r w:rsidR="00AA2367">
        <w:fldChar w:fldCharType="separate"/>
      </w:r>
      <w:r w:rsidR="00CA6E5D" w:rsidRPr="00CA6E5D">
        <w:rPr>
          <w:noProof/>
        </w:rPr>
        <w:t xml:space="preserve">(Champagnac </w:t>
      </w:r>
      <w:r w:rsidR="00CA6E5D" w:rsidRPr="00CA6E5D">
        <w:rPr>
          <w:i/>
          <w:noProof/>
        </w:rPr>
        <w:t>et al.</w:t>
      </w:r>
      <w:r w:rsidR="00CA6E5D" w:rsidRPr="00CA6E5D">
        <w:rPr>
          <w:noProof/>
        </w:rPr>
        <w:t>, 2007)</w:t>
      </w:r>
      <w:r w:rsidR="00AA2367">
        <w:fldChar w:fldCharType="end"/>
      </w:r>
      <w:r w:rsidR="00484217">
        <w:t xml:space="preserve"> to identify local topographic highs in regions of the DEM where there are no plateau surfaces (e.g. in the Transantarctic Mountains). We</w:t>
      </w:r>
      <w:r w:rsidR="00AA2367">
        <w:t xml:space="preserve"> then</w:t>
      </w:r>
      <w:r w:rsidR="00484217">
        <w:t xml:space="preserve"> interpolated a smooth surface between the </w:t>
      </w:r>
      <w:r w:rsidR="00AA2367">
        <w:t>plateau</w:t>
      </w:r>
      <w:r w:rsidR="00484217">
        <w:t xml:space="preserve"> surfaces and</w:t>
      </w:r>
      <w:r w:rsidR="00AA2367">
        <w:t xml:space="preserve"> other</w:t>
      </w:r>
      <w:r w:rsidR="00484217">
        <w:t xml:space="preserve"> local topographic highs (i.e. mountain peaks) using a continuous curvature spline with a tension factor of 0.5</w:t>
      </w:r>
      <w:r w:rsidR="00AA2367">
        <w:t xml:space="preserve"> </w:t>
      </w:r>
      <w:r w:rsidR="00AA2367">
        <w:fldChar w:fldCharType="begin" w:fldLock="1"/>
      </w:r>
      <w:r w:rsidR="00CA6E5D">
        <w:instrText>ADDIN CSL_CITATION { "citationItems" : [ { "id" : "ITEM-1", "itemData" : { "DOI" : "10.1002/2013EO450001", "ISSN" : "00963941", "author" : [ { "dropping-particle" : "", "family" : "Wessel", "given" : "Paul", "non-dropping-particle" : "", "parse-names" : false, "suffix" : "" }, { "dropping-particle" : "", "family" : "Smith", "given" : "Walter H. F.", "non-dropping-particle" : "", "parse-names" : false, "suffix" : "" }, { "dropping-particle" : "", "family" : "Scharroo", "given" : "Remko", "non-dropping-particle" : "", "parse-names" : false, "suffix" : "" }, { "dropping-particle" : "", "family" : "Luis", "given" : "Joaquim", "non-dropping-particle" : "", "parse-names" : false, "suffix" : "" }, { "dropping-particle" : "", "family" : "Wobbe", "given" : "Florian", "non-dropping-particle" : "", "parse-names" : false, "suffix" : "" } ], "container-title" : "Eos, Transactions American Geophysical Union", "id" : "ITEM-1", "issue" : "45", "issued" : { "date-parts" : [ [ "2013" ] ] }, "page" : "409-410", "title" : "Generic Mapping Tools: Improved Version Released", "type" : "article-journal", "volume" : "94" }, "uris" : [ "http://www.mendeley.com/documents/?uuid=a1dc8662-1eea-4aee-a87c-145c23d95f23" ] } ], "mendeley" : { "formattedCitation" : "(Wessel &lt;i&gt;et al.&lt;/i&gt;, 2013)", "plainTextFormattedCitation" : "(Wessel et al., 2013)", "previouslyFormattedCitation" : "(Wessel &lt;i&gt;et al.&lt;/i&gt;, 2013)" }, "properties" : {  }, "schema" : "https://github.com/citation-style-language/schema/raw/master/csl-citation.json" }</w:instrText>
      </w:r>
      <w:r w:rsidR="00AA2367">
        <w:fldChar w:fldCharType="separate"/>
      </w:r>
      <w:r w:rsidR="00CA6E5D" w:rsidRPr="00CA6E5D">
        <w:rPr>
          <w:noProof/>
        </w:rPr>
        <w:t xml:space="preserve">(Wessel </w:t>
      </w:r>
      <w:r w:rsidR="00CA6E5D" w:rsidRPr="00CA6E5D">
        <w:rPr>
          <w:i/>
          <w:noProof/>
        </w:rPr>
        <w:t>et al.</w:t>
      </w:r>
      <w:r w:rsidR="00CA6E5D" w:rsidRPr="00CA6E5D">
        <w:rPr>
          <w:noProof/>
        </w:rPr>
        <w:t>, 2013)</w:t>
      </w:r>
      <w:r w:rsidR="00AA2367">
        <w:fldChar w:fldCharType="end"/>
      </w:r>
      <w:r w:rsidR="00484217">
        <w:t>. The interpolation between the ‘accordant peaks’ was carried out at 5 km horizontal resolution, and produced a smooth ‘peak accordance surface’ (Figure S5).</w:t>
      </w:r>
      <w:r w:rsidR="00AA2367">
        <w:t xml:space="preserve">  This method assumes that the relic </w:t>
      </w:r>
      <w:r>
        <w:t>flat surfaces have not experienced significant glacial erosion.</w:t>
      </w:r>
      <w:r w:rsidR="00A65B8F">
        <w:t xml:space="preserve"> </w:t>
      </w:r>
      <w:r>
        <w:t>The 3D distribution of eroded material was determined by subtracting the bedrock DEM (Figure 1) from the peak accordance surface.</w:t>
      </w:r>
    </w:p>
    <w:p w14:paraId="25F210F8" w14:textId="07FB67F5" w:rsidR="00E15E75" w:rsidRDefault="00E15E75" w:rsidP="00E15E75">
      <w:pPr>
        <w:jc w:val="both"/>
      </w:pPr>
      <w:r>
        <w:t>Offshore sediment thickness grids determined from seismic reflection data were used to compute the effect of offshore sediment loading. The estimated volume of onshore eroded material was 2.5x10</w:t>
      </w:r>
      <w:r>
        <w:rPr>
          <w:vertAlign w:val="superscript"/>
        </w:rPr>
        <w:t>5</w:t>
      </w:r>
      <w:r>
        <w:t xml:space="preserve"> km</w:t>
      </w:r>
      <w:r>
        <w:rPr>
          <w:vertAlign w:val="superscript"/>
        </w:rPr>
        <w:t>3</w:t>
      </w:r>
      <w:r>
        <w:t>, and the volume of post-34 Ma offshore sediments was 4.3x10</w:t>
      </w:r>
      <w:r>
        <w:rPr>
          <w:vertAlign w:val="superscript"/>
        </w:rPr>
        <w:t>5</w:t>
      </w:r>
      <w:r>
        <w:t xml:space="preserve"> km</w:t>
      </w:r>
      <w:r>
        <w:rPr>
          <w:vertAlign w:val="superscript"/>
        </w:rPr>
        <w:t>3</w:t>
      </w:r>
      <w:r>
        <w:t>. These volumes correspond to masses of ~6x10</w:t>
      </w:r>
      <w:r>
        <w:rPr>
          <w:vertAlign w:val="superscript"/>
        </w:rPr>
        <w:t>5</w:t>
      </w:r>
      <w:r>
        <w:t xml:space="preserve"> Gt (Gigatonnes; 10</w:t>
      </w:r>
      <w:r w:rsidRPr="003668CB">
        <w:rPr>
          <w:vertAlign w:val="superscript"/>
        </w:rPr>
        <w:t>1</w:t>
      </w:r>
      <w:r>
        <w:rPr>
          <w:vertAlign w:val="superscript"/>
        </w:rPr>
        <w:t>2</w:t>
      </w:r>
      <w:r>
        <w:t xml:space="preserve"> kg) of eroded material, assuming an average eroded rock density of 2500 kg m</w:t>
      </w:r>
      <w:r w:rsidRPr="003668CB">
        <w:rPr>
          <w:vertAlign w:val="superscript"/>
        </w:rPr>
        <w:t>–3</w:t>
      </w:r>
      <w:r>
        <w:t xml:space="preserve"> </w:t>
      </w:r>
      <w:r w:rsidR="007754F6">
        <w:t xml:space="preserve">(a realistic average of Beacon Supergroup sedimentary rocks and Ferrar dolerites </w:t>
      </w:r>
      <w:r w:rsidR="007754F6">
        <w:fldChar w:fldCharType="begin" w:fldLock="1"/>
      </w:r>
      <w:r w:rsidR="000E5D21">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"mendeley" : { "formattedCitation" : "(Ferraccioli &lt;i&gt;et al.&lt;/i&gt;, 2009)", "plainTextFormattedCitation" : "(Ferraccioli et al., 2009)", "previouslyFormattedCitation" : "(Ferraccioli &lt;i&gt;et al.&lt;/i&gt;, 2009)" }, "properties" : {  }, "schema" : "https://github.com/citation-style-language/schema/raw/master/csl-citation.json" }</w:instrText>
      </w:r>
      <w:r w:rsidR="007754F6">
        <w:fldChar w:fldCharType="separate"/>
      </w:r>
      <w:r w:rsidR="00CA6E5D" w:rsidRPr="00CA6E5D">
        <w:rPr>
          <w:noProof/>
        </w:rPr>
        <w:t xml:space="preserve">(Ferraccioli </w:t>
      </w:r>
      <w:r w:rsidR="00CA6E5D" w:rsidRPr="00CA6E5D">
        <w:rPr>
          <w:i/>
          <w:noProof/>
        </w:rPr>
        <w:t>et al.</w:t>
      </w:r>
      <w:r w:rsidR="00CA6E5D" w:rsidRPr="00CA6E5D">
        <w:rPr>
          <w:noProof/>
        </w:rPr>
        <w:t>, 2009)</w:t>
      </w:r>
      <w:r w:rsidR="007754F6">
        <w:fldChar w:fldCharType="end"/>
      </w:r>
      <w:r w:rsidR="007754F6">
        <w:t xml:space="preserve">) </w:t>
      </w:r>
      <w:r>
        <w:t>and 7–9x10</w:t>
      </w:r>
      <w:r>
        <w:rPr>
          <w:vertAlign w:val="superscript"/>
        </w:rPr>
        <w:t>5</w:t>
      </w:r>
      <w:r>
        <w:t xml:space="preserve"> Gt of shelf sediment, assuming offshore sediment densities of 1950–2150 kg m</w:t>
      </w:r>
      <w:r w:rsidRPr="003668CB">
        <w:rPr>
          <w:vertAlign w:val="superscript"/>
        </w:rPr>
        <w:t>–3</w:t>
      </w:r>
      <w:r>
        <w:t xml:space="preserve"> and 5–15% biogenic (non-detrital) content </w:t>
      </w:r>
      <w:r>
        <w:fldChar w:fldCharType="begin" w:fldLock="1"/>
      </w:r>
      <w:r w:rsidR="000E5D21">
        <w:instrText>ADDIN CSL_CITATION { "citationItems" : [ { "id" : "ITEM-1", "itemData" : { "DOI" : "10.1016/j.palaeo.2011.05.028", "ISSN" : "00310182", "author" : [ { "dropping-particle" : "", "family" : "Wilson", "given" : "Douglas S.", "non-dropping-particle" : "", "parse-names" : false, "suffix" : "" }, { "dropping-particle" : "", "family" : "Jamieson", "given" : "Stewart S. R.", "non-dropping-particle" : "", "parse-names" : false, "suffix" : "" }, { "dropping-particle" : "", "family" : "Barrett", "given" : "Peter J.", "non-dropping-particle" : "", "parse-names" : false, "suffix" : "" }, { "dropping-particle" : "", "family" : "Leitchenkov", "given" : "German", "non-dropping-particle" : "", "parse-names" : false, "suffix" : "" }, { "dropping-particle" : "", "family" : "Gohl", "given" : "Karsten", "non-dropping-particle" : "", "parse-names" : false, "suffix" : "" }, { "dropping-particle" : "", "family" : "Larter", "given" : "Robert D.", "non-dropping-particle" : "", "parse-names" : false, "suffix" : "" } ], "container-title" : "Palaeogeography, Palaeoclimatology, Palaeoecology", "id" : "ITEM-1", "issued" : { "date-parts" : [ [ "2012" ] ] }, "page" : "24-34", "title" : "Antarctic topography at the Eocene-Oligocene boundary", "type" : "article-journal", "volume" : "335-336" }, "uris" : [ "http://www.mendeley.com/documents/?uuid=eeb351b2-9c1a-40dc-86bd-1ec6bd1512b9" ] } ], "mendeley" : { "formattedCitation" : "(Wilson &lt;i&gt;et al.&lt;/i&gt;, 2012)", "plainTextFormattedCitation" : "(Wilson et al., 2012)", "previouslyFormattedCitation" : "(Wilson &lt;i&gt;et al.&lt;/i&gt;, 2012)" }, "properties" : {  }, "schema" : "https://github.com/citation-style-language/schema/raw/master/csl-citation.json" }</w:instrText>
      </w:r>
      <w:r>
        <w:fldChar w:fldCharType="separate"/>
      </w:r>
      <w:r w:rsidR="00CA6E5D" w:rsidRPr="00CA6E5D">
        <w:rPr>
          <w:noProof/>
        </w:rPr>
        <w:t xml:space="preserve">(Wilson </w:t>
      </w:r>
      <w:r w:rsidR="00CA6E5D" w:rsidRPr="00CA6E5D">
        <w:rPr>
          <w:i/>
          <w:noProof/>
        </w:rPr>
        <w:t>et al.</w:t>
      </w:r>
      <w:r w:rsidR="00CA6E5D" w:rsidRPr="00CA6E5D">
        <w:rPr>
          <w:noProof/>
        </w:rPr>
        <w:t>, 2012)</w:t>
      </w:r>
      <w:r>
        <w:fldChar w:fldCharType="end"/>
      </w:r>
      <w:r>
        <w:t>. These values are in reasonable agreement, indicating that our erosion model is robust to first order.</w:t>
      </w:r>
    </w:p>
    <w:p w14:paraId="1E23E7BC" w14:textId="7A6830B0" w:rsidR="00B1112D" w:rsidRDefault="00E15E75" w:rsidP="00E15E75">
      <w:pPr>
        <w:jc w:val="both"/>
      </w:pPr>
      <w:r>
        <w:t xml:space="preserve">Ordinarily, the peak accordance method yields a minimum estimate of erosion, since it assumes that the accordant peaks have not been lowered over the time frame being considered </w:t>
      </w:r>
      <w:r>
        <w:fldChar w:fldCharType="begin" w:fldLock="1"/>
      </w:r>
      <w:r w:rsidR="00CA6E5D">
        <w:instrText>ADDIN CSL_CITATION { "citationItems" : [ { "id" : "ITEM-1", "itemData" : { "DOI" : "10.1130/G23053A.1", "ISSN" : "0091-7613", "author" : [ { "dropping-particle" : "", "family" : "Champagnac", "given" : "J. D.", "non-dropping-particle" : "", "parse-names" : false, "suffix" : "" }, { "dropping-particle" : "", "family" : "Molnar", "given" : "P.", "non-dropping-particle" : "", "parse-names" : false, "suffix" : "" }, { "dropping-particle" : "", "family" : "Anderson", "given" : "R. S.", "non-dropping-particle" : "", "parse-names" : false, "suffix" : "" }, { "dropping-particle" : "", "family" : "Sue", "given" : "C.", "non-dropping-particle" : "", "parse-names" : false, "suffix" : "" }, { "dropping-particle" : "", "family" : "Delacou", "given" : "B.", "non-dropping-particle" : "", "parse-names" : false, "suffix" : "" } ], "container-title" : "Geology", "id" : "ITEM-1", "issue" : "3", "issued" : { "date-parts" : [ [ "2007" ] ] }, "page" : "195-198", "title" : "Quaternary erosion-induced isostatic rebound in the western Alps", "type" : "article-journal", "volume" : "35" }, "uris" : [ "http://www.mendeley.com/documents/?uuid=a3745152-6013-46be-8155-1bd67219ddcc" ] } ], "mendeley" : { "formattedCitation" : "(Champagnac &lt;i&gt;et al.&lt;/i&gt;, 2007)", "plainTextFormattedCitation" : "(Champagnac et al., 2007)", "previouslyFormattedCitation" : "(Champagnac &lt;i&gt;et al.&lt;/i&gt;, 2007)" }, "properties" : {  }, "schema" : "https://github.com/citation-style-language/schema/raw/master/csl-citation.json" }</w:instrText>
      </w:r>
      <w:r>
        <w:fldChar w:fldCharType="separate"/>
      </w:r>
      <w:r w:rsidR="00CA6E5D" w:rsidRPr="00CA6E5D">
        <w:rPr>
          <w:noProof/>
        </w:rPr>
        <w:t xml:space="preserve">(Champagnac </w:t>
      </w:r>
      <w:r w:rsidR="00CA6E5D" w:rsidRPr="00CA6E5D">
        <w:rPr>
          <w:i/>
          <w:noProof/>
        </w:rPr>
        <w:t>et al.</w:t>
      </w:r>
      <w:r w:rsidR="00CA6E5D" w:rsidRPr="00CA6E5D">
        <w:rPr>
          <w:noProof/>
        </w:rPr>
        <w:t>, 2007)</w:t>
      </w:r>
      <w:r>
        <w:fldChar w:fldCharType="end"/>
      </w:r>
      <w:r>
        <w:t xml:space="preserve">. However, in this instance the estimated eroded volume may be an overestimate, since the Eastern, Central and Western Basins of the WSB are likely superimposed on pre-existing fault systems </w:t>
      </w:r>
      <w:r>
        <w:fldChar w:fldCharType="begin" w:fldLock="1"/>
      </w:r>
      <w:r w:rsidR="000E5D21">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"id" : "ITEM-2", "itemData" : { "DOI" : "10.1016/j.tecto.2012.06.041", "ISBN" : "0040-1951", "ISSN" : "00401951", "abstract" : "The Wilkes Subglacial Basin, in the hinterland of the Transantarctic Mountains, represents one of the least understood continental-scale features in Antarctica. Aeromagnetic data suggests that this basin may be imposed on a Ross age back arc region adjacent to the East Antarctic Craton. However, the evolution of the deeper crustal structure is disputed. Here, we present new airborne gravity data that reveals the crustal architecture of the northern Wilkes Subglacial Basin. Our gravity models indicate that the crust under the northern Wilkes Subglacial Basin is 30-35. km thick, i.e. ca 5-10. km thinner than imaged under the Transantarctic Mountains, and ~. 15. km thinner than predicted from some flexural and seismic models in the southern Wilkes Basin. We suggest that crustal thickening under northern Victoria Land reflects Ross-age (ca 500. Ma) orogenic events. Airy isostatic anomalies along both flanks of the Wilkes Basin reveal major inherited tectonic structures, which likely controlled the basin location, supporting aeromagnetic interpretations of the Wilkes Subglacial Basin as a structurally controlled basin. The positive anomaly along the western margin of the basin defines the boundary between the East Antarctic Craton and the Ross Orogen, and the anomaly along its eastern flank likely reflects high-grade rocks of the central Wilson Terrane. Our models indicate that the crust is ~. 5. km thinner beneath the northern Wilkes Basin, compared to formerly contiguous segments of the Delamerian Orogen in south-eastern Australia. The thinner crust may be linked to: i) back-arc basin formation or orogenic collapse processes and segmentation within the Ross\\Delamerian Orogen, ii) Jurassic to Cretaceous extension prior to break-up between Australia and East Antarctica, iii) Cenozoic glacial erosion or most likely, iv) a combination of these processes. ?? 2012.", "author" : [ { "dropping-particle" : "", "family" : "Jordan", "given" : "T. A.", "non-dropping-particle" : "", "parse-names" : false, "suffix" : "" }, { "dropping-particle" : "", "family" : "Ferraccioli", "given" : "F.", "non-dropping-particle" : "", "parse-names" : false, "suffix" : "" }, { "dropping-particle" : "", "family" : "Armadillo", "given" : "E.", "non-dropping-particle" : "", "parse-names" : false, "suffix" : "" }, { "dropping-particle" : "", "family" : "Bozzo", "given" : "E.", "non-dropping-particle" : "", "parse-names" : false, "suffix" : "" } ], "container-title" : "Tectonophysics", "id" : "ITEM-2", "issued" : { "date-parts" : [ [ "2013" ] ] }, "page" : "196-206", "title" : "Crustal architecture of the Wilkes Subglacial Basin in East Antarctica, As revealed from airborne gravity data", "type" : "article-journal", "volume" : "585" }, "uris" : [ "http://www.mendeley.com/documents/?uuid=e7f3a177-9b76-426a-ae94-308a15a6ab18" ] } ], "mendeley" : { "formattedCitation" : "(Ferraccioli &lt;i&gt;et al.&lt;/i&gt;, 2009; Jordan &lt;i&gt;et al.&lt;/i&gt;, 2013)", "plainTextFormattedCitation" : "(Ferraccioli et al., 2009; Jordan et al., 2013)", "previouslyFormattedCitation" : "(Ferraccioli &lt;i&gt;et al.&lt;/i&gt;, 2009; Jordan &lt;i&gt;et al.&lt;/i&gt;, 2013)" }, "properties" : {  }, "schema" : "https://github.com/citation-style-language/schema/raw/master/csl-citation.json" }</w:instrText>
      </w:r>
      <w:r>
        <w:fldChar w:fldCharType="separate"/>
      </w:r>
      <w:r w:rsidR="00CA6E5D" w:rsidRPr="00CA6E5D">
        <w:rPr>
          <w:noProof/>
        </w:rPr>
        <w:t xml:space="preserve">(Ferraccioli </w:t>
      </w:r>
      <w:r w:rsidR="00CA6E5D" w:rsidRPr="00CA6E5D">
        <w:rPr>
          <w:i/>
          <w:noProof/>
        </w:rPr>
        <w:t>et al.</w:t>
      </w:r>
      <w:r w:rsidR="00CA6E5D" w:rsidRPr="00CA6E5D">
        <w:rPr>
          <w:noProof/>
        </w:rPr>
        <w:t xml:space="preserve">, 2009; Jordan </w:t>
      </w:r>
      <w:r w:rsidR="00CA6E5D" w:rsidRPr="00CA6E5D">
        <w:rPr>
          <w:i/>
          <w:noProof/>
        </w:rPr>
        <w:t>et al.</w:t>
      </w:r>
      <w:r w:rsidR="00CA6E5D" w:rsidRPr="00CA6E5D">
        <w:rPr>
          <w:noProof/>
        </w:rPr>
        <w:t>, 2013)</w:t>
      </w:r>
      <w:r>
        <w:fldChar w:fldCharType="end"/>
      </w:r>
      <w:r>
        <w:t xml:space="preserve">. A component basin-floor lowering may therefore be attributable to tectonic subsidence due to motion on these fault systems. However, the majority of basin-floor lowering is likely </w:t>
      </w:r>
      <w:r>
        <w:lastRenderedPageBreak/>
        <w:t xml:space="preserve">due to erosion rather than tectonic subsidence for a number of reasons. Firstly, there is no evidence for major post-34 Ma tectonic activity or crustal thinning in the WSB. Secondly, the volume of post-34 Ma WSB-derived sediment offshore is sufficient to account for the amount of ‘missing’ eroded material onshore, even assuming trough depths are entirely the result of erosion. Finally, in the Lambert Graben system, which is an analogue for the glacially overdeepened, tectonically controlled troughs of the WSB, thermochronology, flexural modelling and geological evidence suggest that almost the entirety of trough floor lowering and flank uplift are attributable to </w:t>
      </w:r>
      <w:r w:rsidR="009A4260">
        <w:t xml:space="preserve">post-34 Ma </w:t>
      </w:r>
      <w:r>
        <w:t xml:space="preserve">glacial erosion and the associated flexural response </w:t>
      </w:r>
      <w:r>
        <w:fldChar w:fldCharType="begin" w:fldLock="1"/>
      </w:r>
      <w:r w:rsidR="005F6786">
        <w:instrText>ADDIN CSL_CITATION { "citationItems" : [ { "id" : "ITEM-1", "itemData" : { "DOI" : "10.1029/2012GC004364", "ISSN" : "15252027", "author" : [ { "dropping-particle" : "", "family" : "Tochilin", "given" : "Clare J.", "non-dropping-particle" : "", "parse-names" : false, "suffix" : "" }, { "dropping-particle" : "", "family" : "Reiners", "given" : "Peter W.", "non-dropping-particle" : "", "parse-names" : false, "suffix" : "" }, { "dropping-particle" : "", "family" : "Thomson", "given" : "Stuart N.", "non-dropping-particle" : "", "parse-names" : false, "suffix" : "" }, { "dropping-particle" : "", "family" : "Gehrels", "given" : "George E.", "non-dropping-particle" : "", "parse-names" : false, "suffix" : "" }, { "dropping-particle" : "", "family" : "Hemming", "given" : "Sidney R.", "non-dropping-particle" : "", "parse-names" : false, "suffix" : "" }, { "dropping-particle" : "", "family" : "Pierce", "given" : "Elizabeth L.", "non-dropping-particle" : "", "parse-names" : false, "suffix" : "" } ], "container-title" : "Geochemistry, Geophysics, Geosystems", "id" : "ITEM-1", "issue" : "11", "issued" : { "date-parts" : [ [ "2012" ] ] }, "page" : "1-21", "title" : "Erosional history of the Prydz Bay sector of East Antarctica from detrital apatite and zircon geo- and thermochronology multidating", "type" : "article-journal", "volume" : "13" }, "uris" : [ "http://www.mendeley.com/documents/?uuid=53f0aa5d-2afa-41eb-9b17-f9d83f714193" ] }, { "id" : "ITEM-2", "itemData" : { "DOI" : "10.1038/ngeo1722", "ISSN" : "1752-0894", "author" : [ { "dropping-particle" : "", "family" : "Thomson", "given" : "Stuart N.", "non-dropping-particle" : "", "parse-names" : false, "suffix" : "" }, { "dropping-particle" : "", "family" : "Reiners", "given" : "Peter W.", "non-dropping-particle" : "", "parse-names" : false, "suffix" : "" }, { "dropping-particle" : "", "family" : "Hemming", "given" : "Sidney R.", "non-dropping-particle" : "", "parse-names" : false, "suffix" : "" }, { "dropping-particle" : "", "family" : "Gehrels", "given" : "George E.", "non-dropping-particle" : "", "parse-names" : false, "suffix" : "" } ], "container-title" : "Nature Geoscience", "id" : "ITEM-2", "issue" : "3", "issued" : { "date-parts" : [ [ "2013" ] ] }, "page" : "203-207", "title" : "The contribution of glacial erosion to shaping the hidden landscape of East Antarctica", "type" : "article-journal", "volume" : "6" }, "uris" : [ "http://www.mendeley.com/documents/?uuid=01b5a3ef-0824-4d31-99c1-9fc21882442c" ] }, { "id" : "ITEM-3", "itemData" : { "DOI" : "10.1130/0091-7613(2000)28&lt;887:MNFOTE&gt;2.0.CO;2", "ISSN" : "0091-7613", "author" : [ { "dropping-particle" : "", "family" : "Hambrey", "given" : "Michael J.", "non-dropping-particle" : "", "parse-names" : false, "suffix" : "" }, { "dropping-particle" : "", "family" : "McKelvey", "given" : "Barrie", "non-dropping-particle" : "", "parse-names" : false, "suffix" : "" } ], "container-title" : "Geology", "id" : "ITEM-3", "issue" : "10", "issued" : { "date-parts" : [ [ "2000" ] ] }, "page" : "887-890", "title" : "Major Neogene fluctuations of the East Antarctic ice sheet: Stratigraphic evidence from the Lambert Glacier region", "type" : "article-journal", "volume" : "28" }, "uris" : [ "http://www.mendeley.com/documents/?uuid=b8092525-8598-42e1-9f7c-a52235a73c41" ] }, { "id" : "ITEM-4", "itemData" : { "DOI" : "10.1016/j.quascirev.2006.11.014", "ISSN" : "02773791", "author" : [ { "dropping-particle" : "", "family" : "Hambrey", "given" : "M J", "non-dropping-particle" : "", "parse-names" : false, "suffix" : "" }, { "dropping-particle" : "", "family" : "Glasser", "given" : "N", "non-dropping-particle" : "", "parse-names" : false, "suffix" : "" }, { "dropping-particle" : "", "family" : "Mckelvey", "given" : "B", "non-dropping-particle" : "", "parse-names" : false, "suffix" : "" }, { "dropping-particle" : "", "family" : "Sugden", "given" : "D", "non-dropping-particle" : "", "parse-names" : false, "suffix" : "" }, { "dropping-particle" : "", "family" : "Fink", "given" : "D", "non-dropping-particle" : "", "parse-names" : false, "suffix" : "" } ], "container-title" : "Quaternary Science Reviews", "id" : "ITEM-4", "issue" : "5-6", "issued" : { "date-parts" : [ [ "2007" ] ] }, "page" : "598-626", "title" : "Cenozoic landscape evolution of an East Antarctic oasis (Radok Lake area, northern Prince Charles Mountains), and its implications for the glacial and climatic history of Antarctica", "type" : "article-journal", "volume" : "26" }, "uris" : [ "http://www.mendeley.com/documents/?uuid=ea1d0f8e-73bc-4a24-8e0f-c8fd0b785513" ] }, { "id" : "ITEM-5", "itemData" : { "DOI" : "10.1016/j.epsl.2016.07.040", "ISSN" : "0012821X", "author" : [ { "dropping-particle" : "", "family" : "Paxman", "given" : "G. J. G.", "non-dropping-particle" : "", "parse-names" : false, "suffix" : "" }, { "dropping-particle" : "", "family" : "Watts", "given" : "A. B.", "non-dropping-particle" : "", "parse-names" : false, "suffix" : "" }, { "dropping-particle" : "", "family" : "Ferraccioli", "given" : "Fausto", "non-dropping-particle" : "", "parse-names" : false, "suffix" : "" }, { "dropping-particle" : "", "family" : "Jordan", "given" : "T. A.", "non-dropping-particle" : "", "parse-names" : false, "suffix" : "" }, { "dropping-particle" : "", "family" : "Bell", "given" : "R. E.", "non-dropping-particle" : "", "parse-names" : false, "suffix" : "" }, { "dropping-particle" : "", "family" : "Jamieson", "given" : "S. S. R.", "non-dropping-particle" : "", "parse-names" : false, "suffix" : "" }, { "dropping-particle" : "", "family" : "Finn", "given" : "C. A.", "non-dropping-particle" : "", "parse-names" : false, "suffix" : "" } ], "container-title" : "Earth and Planetary Science Letters", "id" : "ITEM-5", "issued" : { "date-parts" : [ [ "2016" ] ] }, "page" : "1-14", "title" : "Erosion-driven uplift in the Gamburtsev Subglacial Mountains of East Antarctica", "type" : "article-journal", "volume" : "452" }, "uris" : [ "http://www.mendeley.com/documents/?uuid=4d77c08d-4268-42e8-a774-b646288538ac" ] } ], "mendeley" : { "formattedCitation" : "(Hambrey and McKelvey, 2000; Hambrey &lt;i&gt;et al.&lt;/i&gt;, 2007; Tochilin &lt;i&gt;et al.&lt;/i&gt;, 2012; Thomson &lt;i&gt;et al.&lt;/i&gt;, 2013; Paxman &lt;i&gt;et al.&lt;/i&gt;, 2016)", "plainTextFormattedCitation" : "(Hambrey and McKelvey, 2000; Hambrey et al., 2007; Tochilin et al., 2012; Thomson et al., 2013; Paxman et al., 2016)", "previouslyFormattedCitation" : "(Hambrey and McKelvey, 2000; Hambrey &lt;i&gt;et al.&lt;/i&gt;, 2007; Tochilin &lt;i&gt;et al.&lt;/i&gt;, 2012; Thomson &lt;i&gt;et al.&lt;/i&gt;, 2013; Paxman &lt;i&gt;et al.&lt;/i&gt;, 2016)" }, "properties" : {  }, "schema" : "https://github.com/citation-style-language/schema/raw/master/csl-citation.json" }</w:instrText>
      </w:r>
      <w:r>
        <w:fldChar w:fldCharType="separate"/>
      </w:r>
      <w:r w:rsidR="005F6786" w:rsidRPr="005F6786">
        <w:rPr>
          <w:noProof/>
        </w:rPr>
        <w:t xml:space="preserve">(Hambrey and McKelvey, 2000; Hambrey </w:t>
      </w:r>
      <w:r w:rsidR="005F6786" w:rsidRPr="005F6786">
        <w:rPr>
          <w:i/>
          <w:noProof/>
        </w:rPr>
        <w:t>et al.</w:t>
      </w:r>
      <w:r w:rsidR="005F6786" w:rsidRPr="005F6786">
        <w:rPr>
          <w:noProof/>
        </w:rPr>
        <w:t xml:space="preserve">, 2007; Tochilin </w:t>
      </w:r>
      <w:r w:rsidR="005F6786" w:rsidRPr="005F6786">
        <w:rPr>
          <w:i/>
          <w:noProof/>
        </w:rPr>
        <w:t>et al.</w:t>
      </w:r>
      <w:r w:rsidR="005F6786" w:rsidRPr="005F6786">
        <w:rPr>
          <w:noProof/>
        </w:rPr>
        <w:t xml:space="preserve">, 2012; Thomson </w:t>
      </w:r>
      <w:r w:rsidR="005F6786" w:rsidRPr="005F6786">
        <w:rPr>
          <w:i/>
          <w:noProof/>
        </w:rPr>
        <w:t>et al.</w:t>
      </w:r>
      <w:r w:rsidR="005F6786" w:rsidRPr="005F6786">
        <w:rPr>
          <w:noProof/>
        </w:rPr>
        <w:t xml:space="preserve">, 2013; Paxman </w:t>
      </w:r>
      <w:r w:rsidR="005F6786" w:rsidRPr="005F6786">
        <w:rPr>
          <w:i/>
          <w:noProof/>
        </w:rPr>
        <w:t>et al.</w:t>
      </w:r>
      <w:r w:rsidR="005F6786" w:rsidRPr="005F6786">
        <w:rPr>
          <w:noProof/>
        </w:rPr>
        <w:t>, 2016)</w:t>
      </w:r>
      <w:r>
        <w:fldChar w:fldCharType="end"/>
      </w:r>
      <w:r>
        <w:t>.</w:t>
      </w:r>
    </w:p>
    <w:p w14:paraId="592AEF51" w14:textId="7B2C5305" w:rsidR="00E15E75" w:rsidRDefault="00E15E75" w:rsidP="00E15E75">
      <w:pPr>
        <w:jc w:val="both"/>
      </w:pPr>
      <w:r>
        <w:rPr>
          <w:b/>
        </w:rPr>
        <w:t xml:space="preserve">Text S5 – </w:t>
      </w:r>
      <w:r w:rsidRPr="00AE5830">
        <w:rPr>
          <w:b/>
        </w:rPr>
        <w:t>Flexural response to erosion and sedimentation</w:t>
      </w:r>
      <w:r>
        <w:t>. The flexural response of the lithosphere to erosional unloading and sediment loading was computed using an isostatic model that calculates the flexural adjustment (</w:t>
      </w:r>
      <w:r w:rsidRPr="004B5147">
        <w:rPr>
          <w:i/>
        </w:rPr>
        <w:t>w</w:t>
      </w:r>
      <w:r>
        <w:t xml:space="preserve">) to loading of a thin elastic plate overlying an inviscid fluid </w:t>
      </w:r>
      <w:r>
        <w:fldChar w:fldCharType="begin" w:fldLock="1"/>
      </w:r>
      <w:r>
        <w:instrText>ADDIN CSL_CITATION { "citationItems" : [ { "id" : "ITEM-1", "itemData" : { "author" : [ { "dropping-particle" : "", "family" : "Watts", "given" : "A. B.", "non-dropping-particle" : "", "parse-names" : false, "suffix" : "" } ], "id" : "ITEM-1", "issued" : { "date-parts" : [ [ "2001" ] ] }, "number-of-pages" : "480", "publisher" : "Cambridge University Press", "publisher-place" : "Cambridge", "title" : "Isostasy and Flexure of the Lithosphere", "type" : "book" }, "uris" : [ "http://www.mendeley.com/documents/?uuid=f1c2c031-6c74-4bf3-83ed-02f278f0f733" ] } ], "mendeley" : { "formattedCitation" : "(Watts, 2001)", "plainTextFormattedCitation" : "(Watts, 2001)", "previouslyFormattedCitation" : "(Watts, 2001)" }, "properties" : {  }, "schema" : "https://github.com/citation-style-language/schema/raw/master/csl-citation.json" }</w:instrText>
      </w:r>
      <w:r>
        <w:fldChar w:fldCharType="separate"/>
      </w:r>
      <w:r w:rsidRPr="005C0FBB">
        <w:rPr>
          <w:noProof/>
        </w:rPr>
        <w:t>(Watts, 2001)</w:t>
      </w:r>
      <w:r>
        <w:fldChar w:fldCharType="end"/>
      </w:r>
    </w:p>
    <w:p w14:paraId="5F2BC972" w14:textId="77777777" w:rsidR="00E15E75" w:rsidRPr="00AE5830" w:rsidRDefault="00E15E75" w:rsidP="00E15E75">
      <w:pPr>
        <w:jc w:val="both"/>
      </w:pPr>
      <m:oMathPara>
        <m:oMath>
          <m:r>
            <w:rPr>
              <w:rFonts w:ascii="Cambria Math" w:hAnsi="Cambria Math"/>
            </w:rPr>
            <m:t>D</m:t>
          </m:r>
          <m:sSup>
            <m:sSupPr>
              <m:ctrlPr>
                <w:rPr>
                  <w:rFonts w:ascii="Cambria Math" w:hAnsi="Cambria Math"/>
                  <w:i/>
                </w:rPr>
              </m:ctrlPr>
            </m:sSupPr>
            <m:e>
              <m:r>
                <m:rPr>
                  <m:sty m:val="p"/>
                </m:rPr>
                <w:rPr>
                  <w:rFonts w:ascii="Cambria Math" w:hAnsi="Cambria Math"/>
                </w:rPr>
                <m:t>∇</m:t>
              </m:r>
            </m:e>
            <m:sup>
              <m:r>
                <w:rPr>
                  <w:rFonts w:ascii="Cambria Math" w:hAnsi="Cambria Math"/>
                </w:rPr>
                <m:t>4</m:t>
              </m:r>
            </m:sup>
          </m:sSup>
          <m:r>
            <w:rPr>
              <w:rFonts w:ascii="Cambria Math" w:hAnsi="Cambria Math"/>
            </w:rPr>
            <m:t>w</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mantle</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infill</m:t>
                  </m:r>
                </m:sub>
              </m:sSub>
            </m:e>
          </m:d>
          <m:r>
            <w:rPr>
              <w:rFonts w:ascii="Cambria Math" w:hAnsi="Cambria Math"/>
            </w:rPr>
            <m:t>gw</m:t>
          </m:r>
          <m:d>
            <m:dPr>
              <m:ctrlPr>
                <w:rPr>
                  <w:rFonts w:ascii="Cambria Math" w:hAnsi="Cambria Math"/>
                  <w:i/>
                </w:rPr>
              </m:ctrlPr>
            </m:dPr>
            <m:e>
              <m:r>
                <w:rPr>
                  <w:rFonts w:ascii="Cambria Math" w:hAnsi="Cambria Math"/>
                </w:rPr>
                <m:t>x,y</m:t>
              </m:r>
            </m:e>
          </m:d>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ρ</m:t>
                  </m:r>
                </m:e>
                <m:sub>
                  <m:r>
                    <w:rPr>
                      <w:rFonts w:ascii="Cambria Math" w:hAnsi="Cambria Math"/>
                    </w:rPr>
                    <m:t>load</m:t>
                  </m:r>
                </m:sub>
              </m:sSub>
              <m:r>
                <w:rPr>
                  <w:rFonts w:ascii="Cambria Math" w:hAnsi="Cambria Math"/>
                </w:rPr>
                <m:t>-</m:t>
              </m:r>
              <m:sSub>
                <m:sSubPr>
                  <m:ctrlPr>
                    <w:rPr>
                      <w:rFonts w:ascii="Cambria Math" w:hAnsi="Cambria Math"/>
                      <w:i/>
                    </w:rPr>
                  </m:ctrlPr>
                </m:sSubPr>
                <m:e>
                  <m:r>
                    <w:rPr>
                      <w:rFonts w:ascii="Cambria Math" w:hAnsi="Cambria Math"/>
                    </w:rPr>
                    <m:t>ρ</m:t>
                  </m:r>
                </m:e>
                <m:sub>
                  <m:r>
                    <w:rPr>
                      <w:rFonts w:ascii="Cambria Math" w:hAnsi="Cambria Math"/>
                    </w:rPr>
                    <m:t>displace</m:t>
                  </m:r>
                </m:sub>
              </m:sSub>
            </m:e>
          </m:d>
          <m:r>
            <w:rPr>
              <w:rFonts w:ascii="Cambria Math" w:hAnsi="Cambria Math"/>
            </w:rPr>
            <m:t>gh</m:t>
          </m:r>
          <m:d>
            <m:dPr>
              <m:ctrlPr>
                <w:rPr>
                  <w:rFonts w:ascii="Cambria Math" w:hAnsi="Cambria Math"/>
                  <w:i/>
                </w:rPr>
              </m:ctrlPr>
            </m:dPr>
            <m:e>
              <m:r>
                <w:rPr>
                  <w:rFonts w:ascii="Cambria Math" w:hAnsi="Cambria Math"/>
                </w:rPr>
                <m:t>x,y</m:t>
              </m:r>
            </m:e>
          </m:d>
        </m:oMath>
      </m:oMathPara>
    </w:p>
    <w:p w14:paraId="2DDBFE25" w14:textId="77777777" w:rsidR="00E15E75" w:rsidRPr="00AE5830" w:rsidRDefault="00E15E75" w:rsidP="00E15E75">
      <w:pPr>
        <w:jc w:val="both"/>
      </w:pPr>
      <w:r>
        <w:t>where</w:t>
      </w:r>
    </w:p>
    <w:p w14:paraId="6BB1A236" w14:textId="77777777" w:rsidR="00E15E75" w:rsidRPr="00AE5830" w:rsidRDefault="00E15E75" w:rsidP="00E15E75">
      <w:pPr>
        <w:jc w:val="both"/>
      </w:pPr>
      <m:oMathPara>
        <m:oMathParaPr>
          <m:jc m:val="center"/>
        </m:oMathParaPr>
        <m:oMath>
          <m:r>
            <w:rPr>
              <w:rFonts w:ascii="Cambria Math" w:hAnsi="Cambria Math"/>
            </w:rPr>
            <m:t>D=</m:t>
          </m:r>
          <m:f>
            <m:fPr>
              <m:ctrlPr>
                <w:rPr>
                  <w:rFonts w:ascii="Cambria Math" w:hAnsi="Cambria Math"/>
                  <w:i/>
                </w:rPr>
              </m:ctrlPr>
            </m:fPr>
            <m:num>
              <m:r>
                <w:rPr>
                  <w:rFonts w:ascii="Cambria Math" w:hAnsi="Cambria Math"/>
                </w:rPr>
                <m:t>E</m:t>
              </m:r>
              <m:sSup>
                <m:sSupPr>
                  <m:ctrlPr>
                    <w:rPr>
                      <w:rFonts w:ascii="Cambria Math" w:hAnsi="Cambria Math"/>
                      <w:i/>
                    </w:rPr>
                  </m:ctrlPr>
                </m:sSupPr>
                <m:e>
                  <m:sSub>
                    <m:sSubPr>
                      <m:ctrlPr>
                        <w:rPr>
                          <w:rFonts w:ascii="Cambria Math" w:hAnsi="Cambria Math"/>
                          <w:i/>
                        </w:rPr>
                      </m:ctrlPr>
                    </m:sSubPr>
                    <m:e>
                      <m:r>
                        <w:rPr>
                          <w:rFonts w:ascii="Cambria Math" w:hAnsi="Cambria Math"/>
                        </w:rPr>
                        <m:t>T</m:t>
                      </m:r>
                    </m:e>
                    <m:sub>
                      <m:r>
                        <w:rPr>
                          <w:rFonts w:ascii="Cambria Math" w:hAnsi="Cambria Math"/>
                        </w:rPr>
                        <m:t>e</m:t>
                      </m:r>
                    </m:sub>
                  </m:sSub>
                </m:e>
                <m:sup>
                  <m:r>
                    <w:rPr>
                      <w:rFonts w:ascii="Cambria Math" w:hAnsi="Cambria Math"/>
                    </w:rPr>
                    <m:t>3</m:t>
                  </m:r>
                </m:sup>
              </m:sSup>
            </m:num>
            <m:den>
              <m:r>
                <w:rPr>
                  <w:rFonts w:ascii="Cambria Math" w:hAnsi="Cambria Math"/>
                </w:rPr>
                <m:t>12 (1-</m:t>
              </m:r>
              <m:sSup>
                <m:sSupPr>
                  <m:ctrlPr>
                    <w:rPr>
                      <w:rFonts w:ascii="Cambria Math" w:hAnsi="Cambria Math"/>
                      <w:i/>
                    </w:rPr>
                  </m:ctrlPr>
                </m:sSupPr>
                <m:e>
                  <m:r>
                    <w:rPr>
                      <w:rFonts w:ascii="Cambria Math" w:hAnsi="Cambria Math"/>
                    </w:rPr>
                    <m:t>ν</m:t>
                  </m:r>
                </m:e>
                <m:sup>
                  <m:r>
                    <w:rPr>
                      <w:rFonts w:ascii="Cambria Math" w:hAnsi="Cambria Math"/>
                    </w:rPr>
                    <m:t>2</m:t>
                  </m:r>
                </m:sup>
              </m:sSup>
              <m:r>
                <w:rPr>
                  <w:rFonts w:ascii="Cambria Math" w:hAnsi="Cambria Math"/>
                </w:rPr>
                <m:t>)</m:t>
              </m:r>
            </m:den>
          </m:f>
        </m:oMath>
      </m:oMathPara>
    </w:p>
    <w:p w14:paraId="18A8EA7B" w14:textId="77777777" w:rsidR="00E15E75" w:rsidRDefault="00E15E75" w:rsidP="00E15E75">
      <w:pPr>
        <w:jc w:val="both"/>
      </w:pPr>
      <w:r>
        <w:t xml:space="preserve">is the flexural rigidity of the lithosphere, which is assumed to be spatially constant, </w:t>
      </w:r>
      <w:r w:rsidRPr="00CD05B5">
        <w:rPr>
          <w:i/>
        </w:rPr>
        <w:t>E</w:t>
      </w:r>
      <w:r>
        <w:t xml:space="preserve"> = 100 GPa is Young’s modulus, </w:t>
      </w:r>
      <w:r w:rsidRPr="00CD05B5">
        <w:rPr>
          <w:i/>
        </w:rPr>
        <w:t>v</w:t>
      </w:r>
      <w:r>
        <w:t xml:space="preserve"> = 0.25 is the Poisson ratio, and </w:t>
      </w:r>
      <w:r w:rsidRPr="00CD05B5">
        <w:rPr>
          <w:i/>
        </w:rPr>
        <w:t>T</w:t>
      </w:r>
      <w:r w:rsidRPr="00CD05B5">
        <w:rPr>
          <w:i/>
          <w:vertAlign w:val="subscript"/>
        </w:rPr>
        <w:t>e</w:t>
      </w:r>
      <w:r>
        <w:t xml:space="preserve"> is the effective elastic thickness of the lithosphere. The magnitude of the vertical load is given by </w:t>
      </w:r>
      <w:r w:rsidRPr="00D44588">
        <w:rPr>
          <w:i/>
        </w:rPr>
        <w:t>h</w:t>
      </w:r>
      <w:r>
        <w:t>, and the loading effect was determined using the acceleration due to gravity (</w:t>
      </w:r>
      <w:r w:rsidRPr="00F1560C">
        <w:rPr>
          <w:i/>
        </w:rPr>
        <w:t>g</w:t>
      </w:r>
      <w:r>
        <w:t xml:space="preserve"> = 9.81 m s</w:t>
      </w:r>
      <w:r w:rsidRPr="00F1560C">
        <w:rPr>
          <w:vertAlign w:val="superscript"/>
        </w:rPr>
        <w:t>–2</w:t>
      </w:r>
      <w:r>
        <w:t>) and the densities of the load (</w:t>
      </w:r>
      <w:r w:rsidRPr="00CD05B5">
        <w:rPr>
          <w:i/>
        </w:rPr>
        <w:t>ρ</w:t>
      </w:r>
      <w:r w:rsidRPr="00CD05B5">
        <w:rPr>
          <w:i/>
          <w:vertAlign w:val="subscript"/>
        </w:rPr>
        <w:t>load</w:t>
      </w:r>
      <w:r>
        <w:t>), mantle (</w:t>
      </w:r>
      <w:r w:rsidRPr="00CD05B5">
        <w:rPr>
          <w:i/>
        </w:rPr>
        <w:t>ρ</w:t>
      </w:r>
      <w:r w:rsidRPr="00CD05B5">
        <w:rPr>
          <w:i/>
          <w:vertAlign w:val="subscript"/>
        </w:rPr>
        <w:t>mantle</w:t>
      </w:r>
      <w:r>
        <w:t>), and material infilling and displaced by the flexure (</w:t>
      </w:r>
      <w:r w:rsidRPr="00CD05B5">
        <w:rPr>
          <w:i/>
        </w:rPr>
        <w:t>ρ</w:t>
      </w:r>
      <w:r w:rsidRPr="00CD05B5">
        <w:rPr>
          <w:i/>
          <w:vertAlign w:val="subscript"/>
        </w:rPr>
        <w:t>infill</w:t>
      </w:r>
      <w:r>
        <w:t xml:space="preserve"> and </w:t>
      </w:r>
      <w:r w:rsidRPr="00CD05B5">
        <w:rPr>
          <w:i/>
        </w:rPr>
        <w:t>ρ</w:t>
      </w:r>
      <w:r w:rsidRPr="00CD05B5">
        <w:rPr>
          <w:i/>
          <w:vertAlign w:val="subscript"/>
        </w:rPr>
        <w:t>displace</w:t>
      </w:r>
      <w:r>
        <w:t>). The flexure (</w:t>
      </w:r>
      <w:r>
        <w:rPr>
          <w:i/>
        </w:rPr>
        <w:t>w</w:t>
      </w:r>
      <w:r>
        <w:t xml:space="preserve">) due to erosional unloading and sediment loading was computed assuming a uniform </w:t>
      </w:r>
      <w:r w:rsidRPr="00FB6D2C">
        <w:rPr>
          <w:i/>
        </w:rPr>
        <w:t>T</w:t>
      </w:r>
      <w:r w:rsidRPr="00FB6D2C">
        <w:rPr>
          <w:i/>
          <w:vertAlign w:val="subscript"/>
        </w:rPr>
        <w:t>e</w:t>
      </w:r>
      <w:r>
        <w:t xml:space="preserve"> of 35 km, an eroded rock density of 2500 kg m</w:t>
      </w:r>
      <w:r w:rsidRPr="00FB6D2C">
        <w:rPr>
          <w:vertAlign w:val="superscript"/>
        </w:rPr>
        <w:t>−3</w:t>
      </w:r>
      <w:r>
        <w:t>, sediment density of 2000 kg m</w:t>
      </w:r>
      <w:r w:rsidRPr="00FB6D2C">
        <w:rPr>
          <w:vertAlign w:val="superscript"/>
        </w:rPr>
        <w:t>−</w:t>
      </w:r>
      <w:r w:rsidRPr="00F1560C">
        <w:rPr>
          <w:vertAlign w:val="superscript"/>
        </w:rPr>
        <w:t>3</w:t>
      </w:r>
      <w:r>
        <w:t xml:space="preserve"> and water density of 1030 kg m</w:t>
      </w:r>
      <w:r w:rsidRPr="00FB6D2C">
        <w:rPr>
          <w:vertAlign w:val="superscript"/>
        </w:rPr>
        <w:t>−</w:t>
      </w:r>
      <w:r w:rsidRPr="00F1560C">
        <w:rPr>
          <w:vertAlign w:val="superscript"/>
        </w:rPr>
        <w:t>3</w:t>
      </w:r>
      <w:r>
        <w:t>. The 34 Ma topography of the WSB was reconstructed by filling the basins with the eroded material, and removing the flexural responses to erosional unloading and sediment loading since 34 Ma.</w:t>
      </w:r>
    </w:p>
    <w:p w14:paraId="030A9543" w14:textId="31937B11" w:rsidR="00E15E75" w:rsidRDefault="00E15E75" w:rsidP="00B1112D">
      <w:pPr>
        <w:jc w:val="both"/>
      </w:pPr>
      <w:r>
        <w:rPr>
          <w:b/>
        </w:rPr>
        <w:t xml:space="preserve">Text S6 – Erosion chronology. </w:t>
      </w:r>
      <w:r>
        <w:t xml:space="preserve">In order to reconstruct the elevation of the planation surfaces at the time slices of interest, an approximate temporal history of glacial erosion was established. IODP drill cores </w:t>
      </w:r>
      <w:r>
        <w:fldChar w:fldCharType="begin" w:fldLock="1"/>
      </w:r>
      <w:r w:rsidR="00CA6E5D">
        <w:instrText>ADDIN CSL_CITATION { "citationItems" : [ { "id" : "ITEM-1", "itemData" : { "DOI" : "10.2204/iodp.sd.12.02.2011", "ISBN" : "9780444626172", "ISSN" : "1816-3459", "abstract" : "IODP (Integrated Ocean Drilling Program) Expedition 318 drilled a transect of sites across the Wilkes Land margin of Antarctica to provide a long-term record of the sedimentary archives of Cenozoic Antarctic glaciation and its intimate relationships with global climatic and oceanographic change. The Wilkes Land drilling program was undertaken to constrain the age, nature, and paleo-environment of the previously only seismically inferred glacial sequences. The expedition (January-March, 2010) recovered ~2000. m of high-quality middle Eocene-Holocene sediments from water depths between 400 and 4000. m. at four sites on the Wilkes Land rise (U1355, U1356, U1359, and U1361) and three sites on the Wilkes Land shelf (U1357, U1358, and U1360).These records span ~54million years of Antarctic history at the Wilkes Land margin. Sediment cores provide an insight into an ice-free subtropical east Antarctica during the early Eocene, and the first cooling during the middle Eocene, coeval with the first incursion of cold westward flowing waters across the southern Tasman Gateway. The cores also reveal the erosional consequences of the onset of the continent-wide glaciation during the Eocene-Oligocene transition, and the counterintuitive of this to cause regional sea level rise along Antarctic coastlines. Starting in the earliest Oligocene (Oi-1 event), the icehouse sediments provide records of the subsequent waxing and waning of the ice sheets, sea ice, and ecosystems. These include times of past elevated temperatures and atmospheric CO2 (i.e., the early Pliocene), and unprecedented records of seasonal to annual resolution records of the last deglaciation that began ~10,000years ago. The cores also reveal details of the tectonic history of the Australo-Antarctic Gulf from 54Ma portraying the onset of the second phase of rifting between Australia and Antarctica, basin and ocean deepening, associated subsidence of the margins, and to the present day isolation of the Antarctic continent surrounded by deep ocean basins.", "author" : [ { "dropping-particle" : "", "family" : "Escutia", "given" : "Carlota", "non-dropping-particle" : "", "parse-names" : false, "suffix" : "" }, { "dropping-particle" : "", "family" : "Brinkhuis", "given" : "Henk", "non-dropping-particle" : "", "parse-names" : false, "suffix" : "" }, { "dropping-particle" : "", "family" : "Klaus", "given" : "Adam", "non-dropping-particle" : "", "parse-names" : false, "suffix" : "" } ], "container-title" : "Scientific Drilling", "id" : "ITEM-1", "issued" : { "date-parts" : [ [ "2011", "9", "20" ] ] }, "page" : "15-23", "title" : "IODP Expedition 318: From Greenhouse to Icehouse at the Wilkes Land Antarctic Margin", "type" : "article-journal", "volume" : "12" }, "uris" : [ "http://www.mendeley.com/documents/?uuid=c451a7bf-309e-45ab-b053-9a1630b6c59c" ] }, { "id" : "ITEM-2", "itemData" : { "DOI" : "10.1029/2012PA002308", "ISBN" : "0883-8305", "ISSN" : "08838305", "abstract" : "The Integrated Ocean Drilling Program Expedition 318 to the Wilkes Land margin of Antarctica recovered a sedimentary succession ranging in age from lower Eocene to the Holocene. Excellent stratigraphic control is key to understanding the timing of paleoceanographic events through critical climate intervals. Drill sites recovered the lower and middle Eocene, nearly the entire Oligocene, the Miocene from about 17 Ma, the entire Pliocene and much of the Pleistocene. The paleomagnetic properties are generally suitable for magnetostratigraphic interpretation, with well-behaved demagnetization diagrams, uniform distribution of declinations, and a clear separation into two inclination modes. Although the sequences were discontinuously recovered with many gaps due to coring, and there are hiatuses from sedimentary and tectonic processes, the magnetostratigraphic patterns are in general readily interpretable. Our interpretations are integrated with the diatom, radiolarian, calcareous nannofossils and dinoflagellate cyst (dinocyst) biostratigraphy. The magnetostratigraphy significantly improves the resolution of the chronostratigraphy, particularly in intervals with poor biostratigraphic control. However, Southern Ocean records with reliable magnetostratigraphies are notably scarce, and the data reported here provide an opportunity for improved calibration of the biostratigraphic records. In particular, we provide a rare magnetostratigraphic calibration for dinocyst biostratigraphy in the Paleogene and a substantially improved diatom calibration for the Pliocene. This paper presents the stratigraphic framework for future paleoceanographic proxy records which are being developed for the Wilkes Land margin cores. It further provides tight constraints on the duration of regional hiatuses inferred from seismic surveys of the region.", "author" : [ { "dropping-particle" : "", "family" : "Tauxe", "given" : "L.", "non-dropping-particle" : "", "parse-names" : false, "suffix" : "" }, { "dropping-particle" : "", "family" : "Stickley", "given" : "C. E.", "non-dropping-particle" : "", "parse-names" : false, "suffix" : "" }, { "dropping-particle" : "", "family" : "Sugisaki", "given" : "S.", "non-dropping-particle" : "", "parse-names" : false, "suffix" : "" }, { "dropping-particle" : "", "family" : "Bijl", "given" : "P. K.", "non-dropping-particle" : "", "parse-names" : false, "suffix" : "" }, { "dropping-particle" : "", "family" : "Bohaty", "given" : "S. M.", "non-dropping-particle" : "", "parse-names" : false, "suffix" : "" }, { "dropping-particle" : "", "family" : "Brinkhuis", "given" : "H.", "non-dropping-particle" : "", "parse-names" : false, "suffix" : "" }, { "dropping-particle" : "", "family" : "Escutia", "given" : "C.", "non-dropping-particle" : "", "parse-names" : false, "suffix" : "" }, { "dropping-particle" : "", "family" : "Flores", "given" : "J. A.", "non-dropping-particle" : "", "parse-names" : false, "suffix" : "" }, { "dropping-particle" : "", "family" : "Houben", "given" : "A. J P", "non-dropping-particle" : "", "parse-names" : false, "suffix" : "" }, { "dropping-particle" : "", "family" : "Iwai", "given" : "M.", "non-dropping-particle" : "", "parse-names" : false, "suffix" : "" }, { "dropping-particle" : "", "family" : "Jim\u00e9nez-Espejo", "given" : "F.", "non-dropping-particle" : "", "parse-names" : false, "suffix" : "" }, { "dropping-particle" : "", "family" : "McKay", "given" : "R.", "non-dropping-particle" : "", "parse-names" : false, "suffix" : "" }, { "dropping-particle" : "", "family" : "Passchier", "given" : "S.", "non-dropping-particle" : "", "parse-names" : false, "suffix" : "" }, { "dropping-particle" : "", "family" : "Pross", "given" : "J.", "non-dropping-particle" : "", "parse-names" : false, "suffix" : "" }, { "dropping-particle" : "", "family" : "Riesselman", "given" : "C. R.", "non-dropping-particle" : "", "parse-names" : false, "suffix" : "" }, { "dropping-particle" : "", "family" : "Rhl", "given" : "U.", "non-dropping-particle" : "", "parse-names" : false, "suffix" : "" }, { "dropping-particle" : "", "family" : "Sangiorgi", "given" : "F.", "non-dropping-particle" : "", "parse-names" : false, "suffix" : "" }, { "dropping-particle" : "", "family" : "Welsh", "given" : "K.", "non-dropping-particle" : "", "parse-names" : false, "suffix" : "" }, { "dropping-particle" : "", "family" : "Klaus", "given" : "A.", "non-dropping-particle" : "", "parse-names" : false, "suffix" : "" }, { "dropping-particle" : "", "family" : "Fehr", "given" : "A.", "non-dropping-particle" : "", "parse-names" : false, "suffix" : "" }, { "dropping-particle" : "", "family" : "Bendle", "given" : "J. A P", "non-dropping-particle" : "", "parse-names" : false, "suffix" : "" }, { "dropping-particle" : "", "family" : "Dunbar", "given" : "R.", "non-dropping-particle" : "", "parse-names" : false, "suffix" : "" }, { "dropping-particle" : "", "family" : "Gonzlez", "given" : "J.", "non-dropping-particle" : "", "parse-names" : false, "suffix" : "" }, { "dropping-particle" : "", "family" : "Hayden", "given" : "T.", "non-dropping-particle" : "", "parse-names" : false, "suffix" : "" }, { "dropping-particle" : "", "family" : "Katsuki", "given" : "K.", "non-dropping-particle" : "", "parse-names" : false, "suffix" : "" }, { "dropping-particle" : "", "family" : "Olney", "given" : "M. P.", "non-dropping-particle" : "", "parse-names" : false, "suffix" : "" }, { "dropping-particle" : "", "family" : "Pekar", "given" : "S. F.", "non-dropping-particle" : "", "parse-names" : false, "suffix" : "" }, { "dropping-particle" : "", "family" : "Shrivastava", "given" : "P. K.", "non-dropping-particle" : "", "parse-names" : false, "suffix" : "" }, { "dropping-particle" : "", "family" : "Flierdt", "given" : "T.", "non-dropping-particle" : "Van De", "parse-names" : false, "suffix" : "" }, { "dropping-particle" : "", "family" : "Williams", "given" : "T.", "non-dropping-particle" : "", "parse-names" : false, "suffix" : "" }, { "dropping-particle" : "", "family" : "Yamane", "given" : "M.", "non-dropping-particle" : "", "parse-names" : false, "suffix" : "" } ], "container-title" : "Paleoceanography", "id" : "ITEM-2", "issue" : "2", "issued" : { "date-parts" : [ [ "2012" ] ] }, "page" : "1-19", "title" : "Chronostratigraphic framework for the IODP Expedition 318 cores from the Wilkes Land Margin: Constraints for paleoceanographic reconstruction", "type" : "article-journal", "volume" : "27" }, "uris" : [ "http://www.mendeley.com/documents/?uuid=0d4cab47-1045-4dc6-8b5d-93c8b35f222d" ] } ], "mendeley" : { "formattedCitation" : "(Escutia, Brinkhuis and Klaus, 2011; Tauxe &lt;i&gt;et al.&lt;/i&gt;, 2012)", "plainTextFormattedCitation" : "(Escutia, Brinkhuis and Klaus, 2011; Tauxe et al., 2012)", "previouslyFormattedCitation" : "(Escutia, Brinkhuis and Klaus, 2011; Tauxe &lt;i&gt;et al.&lt;/i&gt;, 2012)" }, "properties" : {  }, "schema" : "https://github.com/citation-style-language/schema/raw/master/csl-citation.json" }</w:instrText>
      </w:r>
      <w:r>
        <w:fldChar w:fldCharType="separate"/>
      </w:r>
      <w:r w:rsidR="00CA6E5D" w:rsidRPr="00CA6E5D">
        <w:rPr>
          <w:noProof/>
        </w:rPr>
        <w:t xml:space="preserve">(Escutia, Brinkhuis and Klaus, 2011; Tauxe </w:t>
      </w:r>
      <w:r w:rsidR="00CA6E5D" w:rsidRPr="00CA6E5D">
        <w:rPr>
          <w:i/>
          <w:noProof/>
        </w:rPr>
        <w:t>et al.</w:t>
      </w:r>
      <w:r w:rsidR="00CA6E5D" w:rsidRPr="00CA6E5D">
        <w:rPr>
          <w:noProof/>
        </w:rPr>
        <w:t>, 2012)</w:t>
      </w:r>
      <w:r>
        <w:fldChar w:fldCharType="end"/>
      </w:r>
      <w:r w:rsidRPr="005024A5">
        <w:t xml:space="preserve"> </w:t>
      </w:r>
      <w:r>
        <w:t xml:space="preserve">and un-published offshore sediment thickness estimates from Russian seismic lines indicate that </w:t>
      </w:r>
      <w:r>
        <w:rPr>
          <w:rFonts w:ascii="Cambria" w:hAnsi="Cambria" w:cs="Cambria"/>
        </w:rPr>
        <w:t>∼</w:t>
      </w:r>
      <w:r>
        <w:t>70% of the glacial (post-34 Ma) sediment had been deposited by 14 Ma, and ~90% by 3 Ma</w:t>
      </w:r>
      <w:r w:rsidR="00945E54">
        <w:t xml:space="preserve"> (Figure S6)</w:t>
      </w:r>
      <w:r>
        <w:t xml:space="preserve">, and that long-term (million year average) sedimentation rates were approximately linear between these times. </w:t>
      </w:r>
      <w:r w:rsidR="00945E54">
        <w:t xml:space="preserve">We therefore assume that 70% of the total source area glacial erosion (and concomitant flexural uplift) occurred between 34 and 14 Ma, a </w:t>
      </w:r>
      <w:r w:rsidR="00945E54">
        <w:lastRenderedPageBreak/>
        <w:t xml:space="preserve">further 20% occurred between 14 and 3 Ma, and the remaining 10% between 3 Ma and the present-day. This temporal model is used in our paleo-elevation reconstructions (e.g. Figure S7). </w:t>
      </w:r>
      <w:r w:rsidR="00A76565">
        <w:t>This chronology indicates that erosion rates decreased by a factor of ~2 foll</w:t>
      </w:r>
      <w:r w:rsidR="005B4FE3">
        <w:t>o</w:t>
      </w:r>
      <w:r w:rsidR="00A76565">
        <w:t>wing the mid-Miocene transition at ca. 14 Ma. This slowdown in glacial erosion rates</w:t>
      </w:r>
      <w:r>
        <w:t xml:space="preserve"> </w:t>
      </w:r>
      <w:r w:rsidR="00A76565">
        <w:t xml:space="preserve">at 14 Ma is </w:t>
      </w:r>
      <w:r w:rsidR="00A76565" w:rsidRPr="00A76565">
        <w:t xml:space="preserve">also indicated by detrital thermochronology in the Lambert Glacier catchment to the west </w:t>
      </w:r>
      <w:r w:rsidR="00A76565">
        <w:fldChar w:fldCharType="begin" w:fldLock="1"/>
      </w:r>
      <w:r w:rsidR="000E5D21">
        <w:instrText>ADDIN CSL_CITATION { "citationItems" : [ { "id" : "ITEM-1", "itemData" : { "DOI" : "10.1029/2012GC004364", "ISSN" : "15252027", "author" : [ { "dropping-particle" : "", "family" : "Tochilin", "given" : "Clare J.", "non-dropping-particle" : "", "parse-names" : false, "suffix" : "" }, { "dropping-particle" : "", "family" : "Reiners", "given" : "Peter W.", "non-dropping-particle" : "", "parse-names" : false, "suffix" : "" }, { "dropping-particle" : "", "family" : "Thomson", "given" : "Stuart N.", "non-dropping-particle" : "", "parse-names" : false, "suffix" : "" }, { "dropping-particle" : "", "family" : "Gehrels", "given" : "George E.", "non-dropping-particle" : "", "parse-names" : false, "suffix" : "" }, { "dropping-particle" : "", "family" : "Hemming", "given" : "Sidney R.", "non-dropping-particle" : "", "parse-names" : false, "suffix" : "" }, { "dropping-particle" : "", "family" : "Pierce", "given" : "Elizabeth L.", "non-dropping-particle" : "", "parse-names" : false, "suffix" : "" } ], "container-title" : "Geochemistry, Geophysics, Geosystems", "id" : "ITEM-1", "issue" : "11", "issued" : { "date-parts" : [ [ "2012" ] ] }, "page" : "1-21", "title" : "Erosional history of the Prydz Bay sector of East Antarctica from detrital apatite and zircon geo- and thermochronology multidating", "type" : "article-journal", "volume" : "13" }, "uris" : [ "http://www.mendeley.com/documents/?uuid=53f0aa5d-2afa-41eb-9b17-f9d83f714193" ] }, { "id" : "ITEM-2", "itemData" : { "DOI" : "10.1038/ngeo1722", "ISSN" : "1752-0894", "author" : [ { "dropping-particle" : "", "family" : "Thomson", "given" : "Stuart N.", "non-dropping-particle" : "", "parse-names" : false, "suffix" : "" }, { "dropping-particle" : "", "family" : "Reiners", "given" : "Peter W.", "non-dropping-particle" : "", "parse-names" : false, "suffix" : "" }, { "dropping-particle" : "", "family" : "Hemming", "given" : "Sidney R.", "non-dropping-particle" : "", "parse-names" : false, "suffix" : "" }, { "dropping-particle" : "", "family" : "Gehrels", "given" : "George E.", "non-dropping-particle" : "", "parse-names" : false, "suffix" : "" } ], "container-title" : "Nature Geoscience", "id" : "ITEM-2", "issue" : "3", "issued" : { "date-parts" : [ [ "2013" ] ] }, "page" : "203-207", "title" : "The contribution of glacial erosion to shaping the hidden landscape of East Antarctica", "type" : "article-journal", "volume" : "6" }, "uris" : [ "http://www.mendeley.com/documents/?uuid=01b5a3ef-0824-4d31-99c1-9fc21882442c" ] } ], "mendeley" : { "formattedCitation" : "(Tochilin &lt;i&gt;et al.&lt;/i&gt;, 2012; Thomson &lt;i&gt;et al.&lt;/i&gt;, 2013)", "plainTextFormattedCitation" : "(Tochilin et al., 2012; Thomson et al., 2013)", "previouslyFormattedCitation" : "(Tochilin &lt;i&gt;et al.&lt;/i&gt;, 2012; Thomson &lt;i&gt;et al.&lt;/i&gt;, 2013)" }, "properties" : {  }, "schema" : "https://github.com/citation-style-language/schema/raw/master/csl-citation.json" }</w:instrText>
      </w:r>
      <w:r w:rsidR="00A76565">
        <w:fldChar w:fldCharType="separate"/>
      </w:r>
      <w:r w:rsidR="00A76565" w:rsidRPr="00A76565">
        <w:rPr>
          <w:noProof/>
        </w:rPr>
        <w:t xml:space="preserve">(Tochilin </w:t>
      </w:r>
      <w:r w:rsidR="00A76565" w:rsidRPr="00A76565">
        <w:rPr>
          <w:i/>
          <w:noProof/>
        </w:rPr>
        <w:t>et al.</w:t>
      </w:r>
      <w:r w:rsidR="00A76565" w:rsidRPr="00A76565">
        <w:rPr>
          <w:noProof/>
        </w:rPr>
        <w:t xml:space="preserve">, 2012; Thomson </w:t>
      </w:r>
      <w:r w:rsidR="00A76565" w:rsidRPr="00A76565">
        <w:rPr>
          <w:i/>
          <w:noProof/>
        </w:rPr>
        <w:t>et al.</w:t>
      </w:r>
      <w:r w:rsidR="00A76565" w:rsidRPr="00A76565">
        <w:rPr>
          <w:noProof/>
        </w:rPr>
        <w:t>, 2013)</w:t>
      </w:r>
      <w:r w:rsidR="00A76565">
        <w:fldChar w:fldCharType="end"/>
      </w:r>
      <w:r w:rsidR="00A76565">
        <w:t>. G</w:t>
      </w:r>
      <w:r>
        <w:t xml:space="preserve">eological constraints (uplifted Oligocene–Neogene fjordal sediments) and flexural models that constrain the history of erosion-driven isostatic uplift in the Lambert </w:t>
      </w:r>
      <w:r w:rsidR="00A76565">
        <w:t xml:space="preserve">Glacier </w:t>
      </w:r>
      <w:r>
        <w:t xml:space="preserve">region </w:t>
      </w:r>
      <w:r w:rsidR="00A76565">
        <w:t xml:space="preserve">also support this slowdown in erosion-driven uplift rates at ca. 14 Ma </w:t>
      </w:r>
      <w:r>
        <w:fldChar w:fldCharType="begin" w:fldLock="1"/>
      </w:r>
      <w:r w:rsidR="000E5D21">
        <w:instrText>ADDIN CSL_CITATION { "citationItems" : [ { "id" : "ITEM-1", "itemData" : { "DOI" : "10.1130/0091-7613(2000)28&lt;887:MNFOTE&gt;2.0.CO;2", "ISSN" : "0091-7613", "author" : [ { "dropping-particle" : "", "family" : "Hambrey", "given" : "Michael J.", "non-dropping-particle" : "", "parse-names" : false, "suffix" : "" }, { "dropping-particle" : "", "family" : "McKelvey", "given" : "Barrie", "non-dropping-particle" : "", "parse-names" : false, "suffix" : "" } ], "container-title" : "Geology", "id" : "ITEM-1", "issue" : "10", "issued" : { "date-parts" : [ [ "2000" ] ] }, "page" : "887-890", "title" : "Major Neogene fluctuations of the East Antarctic ice sheet: Stratigraphic evidence from the Lambert Glacier region", "type" : "article-journal", "volume" : "28" }, "uris" : [ "http://www.mendeley.com/documents/?uuid=b8092525-8598-42e1-9f7c-a52235a73c41" ] }, { "id" : "ITEM-2", "itemData" : { "DOI" : "10.1016/j.quascirev.2006.11.014", "ISSN" : "02773791", "author" : [ { "dropping-particle" : "", "family" : "Hambrey", "given" : "M J", "non-dropping-particle" : "", "parse-names" : false, "suffix" : "" }, { "dropping-particle" : "", "family" : "Glasser", "given" : "N", "non-dropping-particle" : "", "parse-names" : false, "suffix" : "" }, { "dropping-particle" : "", "family" : "Mckelvey", "given" : "B", "non-dropping-particle" : "", "parse-names" : false, "suffix" : "" }, { "dropping-particle" : "", "family" : "Sugden", "given" : "D", "non-dropping-particle" : "", "parse-names" : false, "suffix" : "" }, { "dropping-particle" : "", "family" : "Fink", "given" : "D", "non-dropping-particle" : "", "parse-names" : false, "suffix" : "" } ], "container-title" : "Quaternary Science Reviews", "id" : "ITEM-2", "issue" : "5-6", "issued" : { "date-parts" : [ [ "2007" ] ] }, "page" : "598-626", "title" : "Cenozoic landscape evolution of an East Antarctic oasis (Radok Lake area, northern Prince Charles Mountains), and its implications for the glacial and climatic history of Antarctica", "type" : "article-journal", "volume" : "26" }, "uris" : [ "http://www.mendeley.com/documents/?uuid=ea1d0f8e-73bc-4a24-8e0f-c8fd0b785513" ] }, { "id" : "ITEM-3", "itemData" : { "DOI" : "10.1016/j.epsl.2016.07.040", "ISSN" : "0012821X", "author" : [ { "dropping-particle" : "", "family" : "Paxman", "given" : "G. J. G.", "non-dropping-particle" : "", "parse-names" : false, "suffix" : "" }, { "dropping-particle" : "", "family" : "Watts", "given" : "A. B.", "non-dropping-particle" : "", "parse-names" : false, "suffix" : "" }, { "dropping-particle" : "", "family" : "Ferraccioli", "given" : "Fausto", "non-dropping-particle" : "", "parse-names" : false, "suffix" : "" }, { "dropping-particle" : "", "family" : "Jordan", "given" : "T. A.", "non-dropping-particle" : "", "parse-names" : false, "suffix" : "" }, { "dropping-particle" : "", "family" : "Bell", "given" : "R. E.", "non-dropping-particle" : "", "parse-names" : false, "suffix" : "" }, { "dropping-particle" : "", "family" : "Jamieson", "given" : "S. S. R.", "non-dropping-particle" : "", "parse-names" : false, "suffix" : "" }, { "dropping-particle" : "", "family" : "Finn", "given" : "C. A.", "non-dropping-particle" : "", "parse-names" : false, "suffix" : "" } ], "container-title" : "Earth and Planetary Science Letters", "id" : "ITEM-3", "issued" : { "date-parts" : [ [ "2016" ] ] }, "page" : "1-14", "title" : "Erosion-driven uplift in the Gamburtsev Subglacial Mountains of East Antarctica", "type" : "article-journal", "volume" : "452" }, "uris" : [ "http://www.mendeley.com/documents/?uuid=4d77c08d-4268-42e8-a774-b646288538ac" ] } ], "mendeley" : { "formattedCitation" : "(Hambrey and McKelvey, 2000; Hambrey &lt;i&gt;et al.&lt;/i&gt;, 2007; Paxman &lt;i&gt;et al.&lt;/i&gt;, 2016)", "plainTextFormattedCitation" : "(Hambrey and McKelvey, 2000; Hambrey et al., 2007; Paxman et al., 2016)", "previouslyFormattedCitation" : "(Hambrey and McKelvey, 2000; Hambrey &lt;i&gt;et al.&lt;/i&gt;, 2007; Paxman &lt;i&gt;et al.&lt;/i&gt;, 2016)" }, "properties" : {  }, "schema" : "https://github.com/citation-style-language/schema/raw/master/csl-citation.json" }</w:instrText>
      </w:r>
      <w:r>
        <w:fldChar w:fldCharType="separate"/>
      </w:r>
      <w:r w:rsidR="00CA6E5D" w:rsidRPr="00CA6E5D">
        <w:rPr>
          <w:noProof/>
        </w:rPr>
        <w:t xml:space="preserve">(Hambrey and McKelvey, 2000; Hambrey </w:t>
      </w:r>
      <w:r w:rsidR="00CA6E5D" w:rsidRPr="00CA6E5D">
        <w:rPr>
          <w:i/>
          <w:noProof/>
        </w:rPr>
        <w:t>et al.</w:t>
      </w:r>
      <w:r w:rsidR="00CA6E5D" w:rsidRPr="00CA6E5D">
        <w:rPr>
          <w:noProof/>
        </w:rPr>
        <w:t xml:space="preserve">, 2007; Paxman </w:t>
      </w:r>
      <w:r w:rsidR="00CA6E5D" w:rsidRPr="00CA6E5D">
        <w:rPr>
          <w:i/>
          <w:noProof/>
        </w:rPr>
        <w:t>et al.</w:t>
      </w:r>
      <w:r w:rsidR="00CA6E5D" w:rsidRPr="00CA6E5D">
        <w:rPr>
          <w:noProof/>
        </w:rPr>
        <w:t>, 2016)</w:t>
      </w:r>
      <w:r>
        <w:fldChar w:fldCharType="end"/>
      </w:r>
      <w:r>
        <w:t xml:space="preserve">. Our estimated history of glacial erosion, offshore sedimentation, and flexural uplift/subsidence since 34 Ma is shown in Table S1. </w:t>
      </w:r>
    </w:p>
    <w:p w14:paraId="1F6FD2ED" w14:textId="77777777" w:rsidR="007E3EF9" w:rsidRDefault="007E3EF9" w:rsidP="00B1112D">
      <w:pPr>
        <w:jc w:val="both"/>
      </w:pPr>
    </w:p>
    <w:p w14:paraId="11A10866" w14:textId="77777777" w:rsidR="007E3EF9" w:rsidRPr="00B1112D" w:rsidRDefault="007E3EF9" w:rsidP="00B1112D">
      <w:pPr>
        <w:jc w:val="both"/>
      </w:pPr>
    </w:p>
    <w:p w14:paraId="6BC42326" w14:textId="77777777" w:rsidR="00AE74F1" w:rsidRDefault="00AE74F1" w:rsidP="000223A3">
      <w:pPr>
        <w:spacing w:before="100" w:beforeAutospacing="1"/>
        <w:contextualSpacing/>
        <w:rPr>
          <w:rFonts w:cs="Arial"/>
        </w:rPr>
      </w:pPr>
    </w:p>
    <w:p w14:paraId="44379B80" w14:textId="7F618659" w:rsidR="00D4654B" w:rsidRDefault="00D4654B" w:rsidP="000C2855">
      <w:pPr>
        <w:jc w:val="both"/>
        <w:rPr>
          <w:lang w:val="en-GB"/>
        </w:rPr>
      </w:pPr>
      <w:r>
        <w:rPr>
          <w:noProof/>
          <w:lang w:bidi="ar-SA"/>
        </w:rPr>
        <w:lastRenderedPageBreak/>
        <w:drawing>
          <wp:inline distT="0" distB="0" distL="0" distR="0" wp14:anchorId="5B6C111F" wp14:editId="3B986DE0">
            <wp:extent cx="5512500" cy="5872813"/>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jpg"/>
                    <pic:cNvPicPr/>
                  </pic:nvPicPr>
                  <pic:blipFill>
                    <a:blip r:embed="rId10">
                      <a:extLst>
                        <a:ext uri="{28A0092B-C50C-407E-A947-70E740481C1C}">
                          <a14:useLocalDpi xmlns:a14="http://schemas.microsoft.com/office/drawing/2010/main" val="0"/>
                        </a:ext>
                      </a:extLst>
                    </a:blip>
                    <a:stretch>
                      <a:fillRect/>
                    </a:stretch>
                  </pic:blipFill>
                  <pic:spPr>
                    <a:xfrm>
                      <a:off x="0" y="0"/>
                      <a:ext cx="5512500" cy="5872813"/>
                    </a:xfrm>
                    <a:prstGeom prst="rect">
                      <a:avLst/>
                    </a:prstGeom>
                  </pic:spPr>
                </pic:pic>
              </a:graphicData>
            </a:graphic>
          </wp:inline>
        </w:drawing>
      </w:r>
    </w:p>
    <w:p w14:paraId="788634C9" w14:textId="16E9EEF2" w:rsidR="007D5A99" w:rsidRPr="005F0802" w:rsidRDefault="00180CFD" w:rsidP="007E5384">
      <w:pPr>
        <w:spacing w:line="276" w:lineRule="auto"/>
        <w:jc w:val="both"/>
      </w:pPr>
      <w:r w:rsidRPr="00F252B9">
        <w:rPr>
          <w:b/>
        </w:rPr>
        <w:t>Figure S1</w:t>
      </w:r>
      <w:r w:rsidR="00D4654B" w:rsidRPr="00F252B9">
        <w:rPr>
          <w:b/>
        </w:rPr>
        <w:t>.</w:t>
      </w:r>
      <w:r w:rsidR="00D4654B" w:rsidRPr="00F252B9">
        <w:t xml:space="preserve"> </w:t>
      </w:r>
      <w:r w:rsidR="005F0802" w:rsidRPr="00F252B9">
        <w:t>Airborne geophysical data coverage over the Wilkes Subglacial Basin.</w:t>
      </w:r>
      <w:r w:rsidR="00ED3DEC">
        <w:rPr>
          <w:b/>
        </w:rPr>
        <w:t xml:space="preserve"> </w:t>
      </w:r>
      <w:r w:rsidR="005F0802">
        <w:t xml:space="preserve">Displayed are aircraft flight paths for the 2005/06 WISE-ISODYN survey (red), 2009–12 ICECAP field campaigns (blue), Operation IceBridge flights (yellow), the 1999 WLK corridor survey (thick black), and radio-echo sounding </w:t>
      </w:r>
      <w:r w:rsidR="0063248C">
        <w:t>surveys</w:t>
      </w:r>
      <w:r w:rsidR="00844719">
        <w:t xml:space="preserve"> completed by the SPRI-NSF-TUD consortium</w:t>
      </w:r>
      <w:r w:rsidR="0063248C">
        <w:t xml:space="preserve"> </w:t>
      </w:r>
      <w:r w:rsidR="005F0802">
        <w:t>(thin black).</w:t>
      </w:r>
      <w:r w:rsidR="00FE75EE">
        <w:t xml:space="preserve"> The solid lines in the northern WSB show the margins of the major sub-basins</w:t>
      </w:r>
      <w:r w:rsidR="00E15E75">
        <w:t xml:space="preserve"> </w:t>
      </w:r>
      <w:r w:rsidR="006E1077">
        <w:rPr>
          <w:vertAlign w:val="superscript"/>
        </w:rPr>
        <w:fldChar w:fldCharType="begin" w:fldLock="1"/>
      </w:r>
      <w:r w:rsidR="000E5D21">
        <w:rPr>
          <w:vertAlign w:val="superscript"/>
        </w:rPr>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"mendeley" : { "formattedCitation" : "(Ferraccioli &lt;i&gt;et al.&lt;/i&gt;, 2009)", "plainTextFormattedCitation" : "(Ferraccioli et al., 2009)", "previouslyFormattedCitation" : "(Ferraccioli &lt;i&gt;et al.&lt;/i&gt;, 2009)" }, "properties" : {  }, "schema" : "https://github.com/citation-style-language/schema/raw/master/csl-citation.json" }</w:instrText>
      </w:r>
      <w:r w:rsidR="006E1077">
        <w:rPr>
          <w:vertAlign w:val="superscript"/>
        </w:rPr>
        <w:fldChar w:fldCharType="separate"/>
      </w:r>
      <w:r w:rsidR="00CA6E5D" w:rsidRPr="00CA6E5D">
        <w:rPr>
          <w:noProof/>
        </w:rPr>
        <w:t xml:space="preserve">(Ferraccioli </w:t>
      </w:r>
      <w:r w:rsidR="00CA6E5D" w:rsidRPr="00CA6E5D">
        <w:rPr>
          <w:i/>
          <w:noProof/>
        </w:rPr>
        <w:t>et al.</w:t>
      </w:r>
      <w:r w:rsidR="00CA6E5D" w:rsidRPr="00CA6E5D">
        <w:rPr>
          <w:noProof/>
        </w:rPr>
        <w:t>, 2009)</w:t>
      </w:r>
      <w:r w:rsidR="006E1077">
        <w:rPr>
          <w:vertAlign w:val="superscript"/>
        </w:rPr>
        <w:fldChar w:fldCharType="end"/>
      </w:r>
      <w:r w:rsidR="00FE75EE">
        <w:t>. Abbreviations: CB = Central Basin; EB = Eastern Basin; WB = Western Basin.</w:t>
      </w:r>
    </w:p>
    <w:p w14:paraId="099021F9" w14:textId="77777777" w:rsidR="00A14840" w:rsidRDefault="00A14840" w:rsidP="00A14840">
      <w:pPr>
        <w:jc w:val="both"/>
        <w:rPr>
          <w:lang w:val="en-GB"/>
        </w:rPr>
      </w:pPr>
      <w:r>
        <w:rPr>
          <w:noProof/>
          <w:lang w:bidi="ar-SA"/>
        </w:rPr>
        <w:lastRenderedPageBreak/>
        <w:drawing>
          <wp:inline distT="0" distB="0" distL="0" distR="0" wp14:anchorId="70213BD7" wp14:editId="6BC5793E">
            <wp:extent cx="5806119" cy="2853914"/>
            <wp:effectExtent l="0" t="0" r="1079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5.jpg"/>
                    <pic:cNvPicPr/>
                  </pic:nvPicPr>
                  <pic:blipFill>
                    <a:blip r:embed="rId11">
                      <a:extLst>
                        <a:ext uri="{28A0092B-C50C-407E-A947-70E740481C1C}">
                          <a14:useLocalDpi xmlns:a14="http://schemas.microsoft.com/office/drawing/2010/main" val="0"/>
                        </a:ext>
                      </a:extLst>
                    </a:blip>
                    <a:stretch>
                      <a:fillRect/>
                    </a:stretch>
                  </pic:blipFill>
                  <pic:spPr>
                    <a:xfrm>
                      <a:off x="0" y="0"/>
                      <a:ext cx="5806119" cy="2853914"/>
                    </a:xfrm>
                    <a:prstGeom prst="rect">
                      <a:avLst/>
                    </a:prstGeom>
                  </pic:spPr>
                </pic:pic>
              </a:graphicData>
            </a:graphic>
          </wp:inline>
        </w:drawing>
      </w:r>
    </w:p>
    <w:p w14:paraId="7973F23E" w14:textId="2B558198" w:rsidR="00A14840" w:rsidRPr="00F252B9" w:rsidRDefault="00180CFD" w:rsidP="00A14840">
      <w:pPr>
        <w:spacing w:line="276" w:lineRule="auto"/>
        <w:jc w:val="both"/>
      </w:pPr>
      <w:r>
        <w:rPr>
          <w:b/>
        </w:rPr>
        <w:t>Figure S2</w:t>
      </w:r>
      <w:r w:rsidR="00A14840">
        <w:t xml:space="preserve">. </w:t>
      </w:r>
      <w:r w:rsidR="00E9045A" w:rsidRPr="00F252B9">
        <w:t>Regional setting of the Wilkes Subglac</w:t>
      </w:r>
      <w:r w:rsidR="00F252B9">
        <w:t xml:space="preserve">ial Basin in East Antarctica. (a) </w:t>
      </w:r>
      <w:r w:rsidR="00E9045A" w:rsidRPr="00F252B9">
        <w:t>Bed topography of the WSB region</w:t>
      </w:r>
      <w:r w:rsidR="00E15E75" w:rsidRPr="00F252B9">
        <w:t xml:space="preserve"> </w:t>
      </w:r>
      <w:r w:rsidR="00E9045A" w:rsidRPr="00F252B9">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rsidR="00E9045A" w:rsidRPr="00F252B9">
        <w:fldChar w:fldCharType="separate"/>
      </w:r>
      <w:r w:rsidR="00CA6E5D" w:rsidRPr="00CA6E5D">
        <w:rPr>
          <w:noProof/>
        </w:rPr>
        <w:t xml:space="preserve">(Fretwell </w:t>
      </w:r>
      <w:r w:rsidR="00CA6E5D" w:rsidRPr="00CA6E5D">
        <w:rPr>
          <w:i/>
          <w:noProof/>
        </w:rPr>
        <w:t>et al.</w:t>
      </w:r>
      <w:r w:rsidR="00CA6E5D" w:rsidRPr="00CA6E5D">
        <w:rPr>
          <w:noProof/>
        </w:rPr>
        <w:t>, 2013)</w:t>
      </w:r>
      <w:r w:rsidR="00E9045A" w:rsidRPr="00F252B9">
        <w:fldChar w:fldCharType="end"/>
      </w:r>
      <w:r w:rsidR="00E9045A" w:rsidRPr="00F252B9">
        <w:t xml:space="preserve"> and aerogeophysical survey flight lines (black)</w:t>
      </w:r>
      <w:r w:rsidR="00E15E75" w:rsidRPr="00F252B9">
        <w:t xml:space="preserve"> </w:t>
      </w:r>
      <w:r w:rsidR="00E9045A" w:rsidRPr="00F252B9">
        <w:fldChar w:fldCharType="begin" w:fldLock="1"/>
      </w:r>
      <w:r w:rsidR="000E5D21">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"mendeley" : { "formattedCitation" : "(Ferraccioli &lt;i&gt;et al.&lt;/i&gt;, 2009)", "plainTextFormattedCitation" : "(Ferraccioli et al., 2009)", "previouslyFormattedCitation" : "(Ferraccioli &lt;i&gt;et al.&lt;/i&gt;, 2009)" }, "properties" : {  }, "schema" : "https://github.com/citation-style-language/schema/raw/master/csl-citation.json" }</w:instrText>
      </w:r>
      <w:r w:rsidR="00E9045A" w:rsidRPr="00F252B9">
        <w:fldChar w:fldCharType="separate"/>
      </w:r>
      <w:r w:rsidR="00CA6E5D" w:rsidRPr="00CA6E5D">
        <w:rPr>
          <w:noProof/>
        </w:rPr>
        <w:t xml:space="preserve">(Ferraccioli </w:t>
      </w:r>
      <w:r w:rsidR="00CA6E5D" w:rsidRPr="00CA6E5D">
        <w:rPr>
          <w:i/>
          <w:noProof/>
        </w:rPr>
        <w:t>et al.</w:t>
      </w:r>
      <w:r w:rsidR="00CA6E5D" w:rsidRPr="00CA6E5D">
        <w:rPr>
          <w:noProof/>
        </w:rPr>
        <w:t>, 2009)</w:t>
      </w:r>
      <w:r w:rsidR="00E9045A" w:rsidRPr="00F252B9">
        <w:fldChar w:fldCharType="end"/>
      </w:r>
      <w:r w:rsidR="00E9045A" w:rsidRPr="00F252B9">
        <w:t xml:space="preserve">; dashed box shows the main survey grid. </w:t>
      </w:r>
      <w:r w:rsidR="00F252B9">
        <w:t>(b)</w:t>
      </w:r>
      <w:r w:rsidR="00E9045A" w:rsidRPr="00F252B9">
        <w:t xml:space="preserve"> Ice surface velocity</w:t>
      </w:r>
      <w:r w:rsidR="00A469C3">
        <w:t xml:space="preserve"> </w:t>
      </w:r>
      <w:r w:rsidR="00E9045A" w:rsidRPr="00F252B9">
        <w:t>with the 25 m/yr contour shown. Selected ice surface elevation contours</w:t>
      </w:r>
      <w:r w:rsidR="00E15E75" w:rsidRPr="00F252B9">
        <w:t xml:space="preserve"> </w:t>
      </w:r>
      <w:r w:rsidR="00E9045A" w:rsidRPr="00F252B9">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rsidR="00E9045A" w:rsidRPr="00F252B9">
        <w:fldChar w:fldCharType="separate"/>
      </w:r>
      <w:r w:rsidR="00CA6E5D" w:rsidRPr="00CA6E5D">
        <w:rPr>
          <w:noProof/>
        </w:rPr>
        <w:t xml:space="preserve">(Fretwell </w:t>
      </w:r>
      <w:r w:rsidR="00CA6E5D" w:rsidRPr="00CA6E5D">
        <w:rPr>
          <w:i/>
          <w:noProof/>
        </w:rPr>
        <w:t>et al.</w:t>
      </w:r>
      <w:r w:rsidR="00CA6E5D" w:rsidRPr="00CA6E5D">
        <w:rPr>
          <w:noProof/>
        </w:rPr>
        <w:t>, 2013)</w:t>
      </w:r>
      <w:r w:rsidR="00E9045A" w:rsidRPr="00F252B9">
        <w:fldChar w:fldCharType="end"/>
      </w:r>
      <w:r w:rsidR="00E9045A" w:rsidRPr="00F252B9">
        <w:t xml:space="preserve"> are labeled.</w:t>
      </w:r>
      <w:r w:rsidR="00E00DB3" w:rsidRPr="00F252B9">
        <w:t xml:space="preserve"> Sub-basin outlines are marked by the solid lines.</w:t>
      </w:r>
      <w:r w:rsidR="00E9045A" w:rsidRPr="00F252B9">
        <w:t xml:space="preserve"> </w:t>
      </w:r>
      <w:r w:rsidR="0013673D">
        <w:t xml:space="preserve">Plateau surface remnants are shown by the dashed line outlines. </w:t>
      </w:r>
      <w:r w:rsidR="00E9045A" w:rsidRPr="00F252B9">
        <w:t>Abbreviation</w:t>
      </w:r>
      <w:r w:rsidR="009C4C91" w:rsidRPr="00F252B9">
        <w:t>s</w:t>
      </w:r>
      <w:r w:rsidR="00E9045A" w:rsidRPr="00F252B9">
        <w:t>: CB = Central Basin; CIS = Cook Ice Shelf; EB = Eastern Basin; TAM = Transantarctic Mountains; WB = Western Basin; WSB = Wilkes Subglacial Basin.</w:t>
      </w:r>
    </w:p>
    <w:p w14:paraId="4642D525" w14:textId="77777777" w:rsidR="00E9045A" w:rsidRPr="005F0802" w:rsidRDefault="00E9045A" w:rsidP="00A14840">
      <w:pPr>
        <w:spacing w:line="276" w:lineRule="auto"/>
        <w:jc w:val="both"/>
      </w:pPr>
    </w:p>
    <w:p w14:paraId="55941A91" w14:textId="77777777" w:rsidR="009158E2" w:rsidRDefault="009158E2" w:rsidP="007E5384">
      <w:pPr>
        <w:spacing w:line="276" w:lineRule="auto"/>
        <w:jc w:val="both"/>
      </w:pPr>
    </w:p>
    <w:p w14:paraId="2AC982BE" w14:textId="29AE3CA6" w:rsidR="009158E2" w:rsidRDefault="009158E2" w:rsidP="007E5384">
      <w:pPr>
        <w:spacing w:line="276" w:lineRule="auto"/>
        <w:jc w:val="both"/>
      </w:pPr>
      <w:r>
        <w:rPr>
          <w:noProof/>
          <w:lang w:bidi="ar-SA"/>
        </w:rPr>
        <w:lastRenderedPageBreak/>
        <w:drawing>
          <wp:inline distT="0" distB="0" distL="0" distR="0" wp14:anchorId="1C59724A" wp14:editId="04B7F3C4">
            <wp:extent cx="5718208" cy="452201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2.jpg"/>
                    <pic:cNvPicPr/>
                  </pic:nvPicPr>
                  <pic:blipFill>
                    <a:blip r:embed="rId12">
                      <a:extLst>
                        <a:ext uri="{28A0092B-C50C-407E-A947-70E740481C1C}">
                          <a14:useLocalDpi xmlns:a14="http://schemas.microsoft.com/office/drawing/2010/main" val="0"/>
                        </a:ext>
                      </a:extLst>
                    </a:blip>
                    <a:stretch>
                      <a:fillRect/>
                    </a:stretch>
                  </pic:blipFill>
                  <pic:spPr>
                    <a:xfrm>
                      <a:off x="0" y="0"/>
                      <a:ext cx="5718208" cy="4522017"/>
                    </a:xfrm>
                    <a:prstGeom prst="rect">
                      <a:avLst/>
                    </a:prstGeom>
                  </pic:spPr>
                </pic:pic>
              </a:graphicData>
            </a:graphic>
          </wp:inline>
        </w:drawing>
      </w:r>
    </w:p>
    <w:p w14:paraId="079D9067" w14:textId="59D37902" w:rsidR="009158E2" w:rsidRPr="0017749C" w:rsidRDefault="009158E2" w:rsidP="009158E2">
      <w:pPr>
        <w:spacing w:line="276" w:lineRule="auto"/>
        <w:jc w:val="both"/>
      </w:pPr>
      <w:r w:rsidRPr="007E29C5">
        <w:rPr>
          <w:b/>
        </w:rPr>
        <w:t xml:space="preserve">Figure </w:t>
      </w:r>
      <w:r w:rsidR="00180CFD">
        <w:rPr>
          <w:b/>
        </w:rPr>
        <w:t>S</w:t>
      </w:r>
      <w:r w:rsidR="00E9045A">
        <w:rPr>
          <w:b/>
        </w:rPr>
        <w:t>3</w:t>
      </w:r>
      <w:r>
        <w:t xml:space="preserve">. </w:t>
      </w:r>
      <w:r w:rsidR="0017749C" w:rsidRPr="00F252B9">
        <w:t>Variation of bedrock topography along the Wilkes Subglacial Basin.</w:t>
      </w:r>
      <w:r w:rsidR="0017749C">
        <w:rPr>
          <w:b/>
        </w:rPr>
        <w:t xml:space="preserve"> </w:t>
      </w:r>
      <w:r w:rsidR="0017749C">
        <w:t>Schematic diagram showing bedr</w:t>
      </w:r>
      <w:r w:rsidR="0064657B">
        <w:t>ock topography derived from four</w:t>
      </w:r>
      <w:r w:rsidR="0017749C">
        <w:t xml:space="preserve"> RES lines crossing the WSB</w:t>
      </w:r>
      <w:r w:rsidR="0064657B">
        <w:t xml:space="preserve"> and one tie line</w:t>
      </w:r>
      <w:r w:rsidR="0017749C">
        <w:t>. Inse</w:t>
      </w:r>
      <w:r w:rsidR="0064657B">
        <w:t>t shows the location of the five</w:t>
      </w:r>
      <w:r w:rsidR="0017749C">
        <w:t xml:space="preserve"> flight lines superimposed on Bedmap2</w:t>
      </w:r>
      <w:r w:rsidR="00E15E75">
        <w:t xml:space="preserve"> </w:t>
      </w:r>
      <w:r w:rsidR="006E1077">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rsidR="006E1077">
        <w:fldChar w:fldCharType="separate"/>
      </w:r>
      <w:r w:rsidR="00CA6E5D" w:rsidRPr="00CA6E5D">
        <w:rPr>
          <w:noProof/>
        </w:rPr>
        <w:t xml:space="preserve">(Fretwell </w:t>
      </w:r>
      <w:r w:rsidR="00CA6E5D" w:rsidRPr="00CA6E5D">
        <w:rPr>
          <w:i/>
          <w:noProof/>
        </w:rPr>
        <w:t>et al.</w:t>
      </w:r>
      <w:r w:rsidR="00CA6E5D" w:rsidRPr="00CA6E5D">
        <w:rPr>
          <w:noProof/>
        </w:rPr>
        <w:t>, 2013)</w:t>
      </w:r>
      <w:r w:rsidR="006E1077">
        <w:fldChar w:fldCharType="end"/>
      </w:r>
      <w:r w:rsidR="0017749C">
        <w:t xml:space="preserve">. </w:t>
      </w:r>
      <w:r w:rsidR="005B3571">
        <w:t>Flight lines are from</w:t>
      </w:r>
      <w:r w:rsidR="0064657B">
        <w:t xml:space="preserve"> the</w:t>
      </w:r>
      <w:r w:rsidR="005B3571">
        <w:t xml:space="preserve"> ICEC</w:t>
      </w:r>
      <w:r w:rsidR="0064657B">
        <w:t xml:space="preserve">AP (1 and 4) and WISE-ISODYN (2, </w:t>
      </w:r>
      <w:r w:rsidR="005B3571">
        <w:t>3</w:t>
      </w:r>
      <w:r w:rsidR="0064657B">
        <w:t xml:space="preserve"> and 5</w:t>
      </w:r>
      <w:r w:rsidR="005B3571">
        <w:t xml:space="preserve">) surveys. </w:t>
      </w:r>
      <w:r w:rsidR="003D4905">
        <w:t xml:space="preserve">Thin dashed lines indicate sea level under modern (black) and ice-free (blue) conditions. </w:t>
      </w:r>
      <w:r w:rsidR="005B3571">
        <w:t>The approximate direction of fast ice flow through the troughs is marked by red dashed lines, with arrows indicating flow direction.</w:t>
      </w:r>
      <w:r w:rsidR="00DE663C">
        <w:t xml:space="preserve"> Ice flow is from south to north and is topographically controlled. The ice is diverted around the flat bedrock plate</w:t>
      </w:r>
      <w:r w:rsidR="0064657B">
        <w:t xml:space="preserve">au surfaces observed in lines 2, </w:t>
      </w:r>
      <w:r w:rsidR="00DE663C">
        <w:t>3</w:t>
      </w:r>
      <w:r w:rsidR="0064657B">
        <w:t xml:space="preserve"> and 5</w:t>
      </w:r>
      <w:r w:rsidR="00DE663C">
        <w:t>. The profiles show that these flat surfaces are confined to the central-to-northern parts of the basin.</w:t>
      </w:r>
      <w:r w:rsidR="0064657B">
        <w:t xml:space="preserve"> Dashed black lines mark the mapped extent of the plateau surfaces. </w:t>
      </w:r>
      <w:r w:rsidR="00DE663C">
        <w:t>To the south, the basin is defined by a single, long-wavelength depression (line 1). Ice flowing through the Eastern and Central Basins converges near the coast to form ice streams that drain into the Co</w:t>
      </w:r>
      <w:r w:rsidR="00180CFD">
        <w:t>ok Ice Shelf (Figure</w:t>
      </w:r>
      <w:r w:rsidR="00DE663C">
        <w:t xml:space="preserve"> </w:t>
      </w:r>
      <w:r w:rsidR="00180CFD">
        <w:t>S</w:t>
      </w:r>
      <w:r w:rsidR="00DE663C">
        <w:t>1). Ice flowing through the Western Basin d</w:t>
      </w:r>
      <w:r w:rsidR="00180CFD">
        <w:t>rains into the Ninnis Glacier (</w:t>
      </w:r>
      <w:r w:rsidR="00DE663C">
        <w:t>Fig</w:t>
      </w:r>
      <w:r w:rsidR="00180CFD">
        <w:t>ure</w:t>
      </w:r>
      <w:r w:rsidR="00DE663C">
        <w:t xml:space="preserve"> </w:t>
      </w:r>
      <w:r w:rsidR="00180CFD">
        <w:t>S</w:t>
      </w:r>
      <w:r w:rsidR="00DE663C">
        <w:t>1).</w:t>
      </w:r>
      <w:r w:rsidR="002F190B">
        <w:t xml:space="preserve"> Inset shows the location of the RES profiles. Plateau surface remnants are shown by the dashed line outlines.</w:t>
      </w:r>
    </w:p>
    <w:p w14:paraId="39F51675" w14:textId="77777777" w:rsidR="009158E2" w:rsidRDefault="009158E2" w:rsidP="007E5384">
      <w:pPr>
        <w:spacing w:line="276" w:lineRule="auto"/>
        <w:jc w:val="both"/>
      </w:pPr>
    </w:p>
    <w:p w14:paraId="7EE8C08C" w14:textId="77777777" w:rsidR="00924479" w:rsidRDefault="00924479" w:rsidP="007E5384">
      <w:pPr>
        <w:spacing w:line="276" w:lineRule="auto"/>
        <w:jc w:val="both"/>
      </w:pPr>
    </w:p>
    <w:p w14:paraId="2818599C" w14:textId="77777777" w:rsidR="00924479" w:rsidRDefault="00924479" w:rsidP="007E5384">
      <w:pPr>
        <w:spacing w:line="276" w:lineRule="auto"/>
        <w:jc w:val="both"/>
      </w:pPr>
    </w:p>
    <w:p w14:paraId="32C2D66C" w14:textId="77777777" w:rsidR="00924479" w:rsidRDefault="00924479" w:rsidP="007E5384">
      <w:pPr>
        <w:spacing w:line="276" w:lineRule="auto"/>
        <w:jc w:val="both"/>
      </w:pPr>
    </w:p>
    <w:p w14:paraId="1DBF39CD" w14:textId="77777777" w:rsidR="00924479" w:rsidRDefault="00924479" w:rsidP="007E5384">
      <w:pPr>
        <w:spacing w:line="276" w:lineRule="auto"/>
        <w:jc w:val="both"/>
      </w:pPr>
    </w:p>
    <w:p w14:paraId="7A6A79C0" w14:textId="77777777" w:rsidR="00924479" w:rsidRDefault="00924479" w:rsidP="007E5384">
      <w:pPr>
        <w:spacing w:line="276" w:lineRule="auto"/>
        <w:jc w:val="both"/>
      </w:pPr>
    </w:p>
    <w:p w14:paraId="02C4D1B5" w14:textId="77777777" w:rsidR="00924479" w:rsidRDefault="00924479" w:rsidP="007E5384">
      <w:pPr>
        <w:spacing w:line="276" w:lineRule="auto"/>
        <w:jc w:val="both"/>
      </w:pPr>
    </w:p>
    <w:p w14:paraId="3C7A3C6D" w14:textId="77777777" w:rsidR="00924479" w:rsidRDefault="00924479" w:rsidP="00924479">
      <w:pPr>
        <w:spacing w:line="276" w:lineRule="auto"/>
        <w:jc w:val="both"/>
      </w:pPr>
      <w:r>
        <w:rPr>
          <w:noProof/>
          <w:lang w:bidi="ar-SA"/>
        </w:rPr>
        <w:lastRenderedPageBreak/>
        <w:drawing>
          <wp:inline distT="0" distB="0" distL="0" distR="0" wp14:anchorId="49191C4C" wp14:editId="0D7C310B">
            <wp:extent cx="4174017" cy="493109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2.jpg"/>
                    <pic:cNvPicPr/>
                  </pic:nvPicPr>
                  <pic:blipFill>
                    <a:blip r:embed="rId13">
                      <a:extLst>
                        <a:ext uri="{28A0092B-C50C-407E-A947-70E740481C1C}">
                          <a14:useLocalDpi xmlns:a14="http://schemas.microsoft.com/office/drawing/2010/main" val="0"/>
                        </a:ext>
                      </a:extLst>
                    </a:blip>
                    <a:stretch>
                      <a:fillRect/>
                    </a:stretch>
                  </pic:blipFill>
                  <pic:spPr>
                    <a:xfrm>
                      <a:off x="0" y="0"/>
                      <a:ext cx="4174017" cy="4931093"/>
                    </a:xfrm>
                    <a:prstGeom prst="rect">
                      <a:avLst/>
                    </a:prstGeom>
                  </pic:spPr>
                </pic:pic>
              </a:graphicData>
            </a:graphic>
          </wp:inline>
        </w:drawing>
      </w:r>
    </w:p>
    <w:p w14:paraId="386D0301" w14:textId="5ABB449B" w:rsidR="00924479" w:rsidRPr="0017749C" w:rsidRDefault="00924479" w:rsidP="00924479">
      <w:pPr>
        <w:spacing w:line="276" w:lineRule="auto"/>
        <w:jc w:val="both"/>
      </w:pPr>
      <w:r w:rsidRPr="007E29C5">
        <w:rPr>
          <w:b/>
        </w:rPr>
        <w:t xml:space="preserve">Figure </w:t>
      </w:r>
      <w:r w:rsidR="00180CFD">
        <w:rPr>
          <w:b/>
        </w:rPr>
        <w:t>S</w:t>
      </w:r>
      <w:r w:rsidR="002A27B7">
        <w:rPr>
          <w:b/>
        </w:rPr>
        <w:t>4</w:t>
      </w:r>
      <w:r>
        <w:t xml:space="preserve">. </w:t>
      </w:r>
      <w:r w:rsidR="006B2DB2" w:rsidRPr="00F252B9">
        <w:t>Plateau surface geomorphometry.</w:t>
      </w:r>
      <w:r w:rsidRPr="00F252B9">
        <w:t xml:space="preserve"> </w:t>
      </w:r>
      <w:r w:rsidR="00F252B9">
        <w:t>(a)</w:t>
      </w:r>
      <w:r w:rsidR="00575BE9">
        <w:t xml:space="preserve"> </w:t>
      </w:r>
      <w:r w:rsidR="006B2DB2">
        <w:t>Slope of subglacial topography</w:t>
      </w:r>
      <w:r w:rsidR="00947224">
        <w:t>.</w:t>
      </w:r>
      <w:r w:rsidR="006B2DB2">
        <w:t xml:space="preserve"> White polygons indicate areas of the plateau surfaces with a particularly low slope (&lt;1º). </w:t>
      </w:r>
      <w:r w:rsidR="00F252B9">
        <w:t>(b)</w:t>
      </w:r>
      <w:r w:rsidR="006B2DB2">
        <w:t xml:space="preserve"> Along-track basal roughness (bed elevation RMS deviation</w:t>
      </w:r>
      <w:r w:rsidR="00A1561C">
        <w:t xml:space="preserve"> </w:t>
      </w:r>
      <w:r w:rsidR="006B2DB2">
        <w:fldChar w:fldCharType="begin" w:fldLock="1"/>
      </w:r>
      <w:r w:rsidR="00CA6E5D">
        <w:instrText>ADDIN CSL_CITATION { "citationItems" : [ { "id" : "ITEM-1", "itemData" : { "DOI" : "10.1029/2000JE001429", "ISBN" : "bibcode:2001JGR...10632777S", "ISSN" : "0148-0227", "abstract" : "We examine the various methods and parameters in common use for quantifying and reporting surface topographic \u201croughness.\u201d It is shown that scale-dependent roughness parameters are almost always required, though not widely used. We suggest a method of standardizing the parameters that are computed and reported so that topographic data gathered by different workers using different field techniques can be directly and easily intercompared. We illustrate the proposed method by analyzing topographic data from 60 different surfaces gathered by five different groups and examine the information for common features. We briefly discuss the implications of our analysis for studies of planetary surface roughness, lander safety, and radar remote sensing modeling and analysis.", "author" : [ { "dropping-particle" : "", "family" : "Shepard", "given" : "Michael K.", "non-dropping-particle" : "", "parse-names" : false, "suffix" : "" }, { "dropping-particle" : "", "family" : "Campbell", "given" : "Bruce A.", "non-dropping-particle" : "", "parse-names" : false, "suffix" : "" }, { "dropping-particle" : "", "family" : "Bulmer", "given" : "Mark H.", "non-dropping-particle" : "", "parse-names" : false, "suffix" : "" }, { "dropping-particle" : "", "family" : "Farr", "given" : "Tom G.", "non-dropping-particle" : "", "parse-names" : false, "suffix" : "" }, { "dropping-particle" : "", "family" : "Gaddis", "given" : "Lisa R.", "non-dropping-particle" : "", "parse-names" : false, "suffix" : "" }, { "dropping-particle" : "", "family" : "Plaut", "given" : "Jeffrey J.", "non-dropping-particle" : "", "parse-names" : false, "suffix" : "" } ], "container-title" : "Journal of Geophysical Research: Planets", "id" : "ITEM-1", "issue" : "E12", "issued" : { "date-parts" : [ [ "2001" ] ] }, "page" : "32777-32795", "title" : "The roughness of natural terrain: A planetary and remote sensing perspective", "type" : "article-journal", "volume" : "106" }, "uris" : [ "http://www.mendeley.com/documents/?uuid=75ec56e3-b853-43bb-a266-3fe0d755bafb" ] } ], "mendeley" : { "formattedCitation" : "(Shepard &lt;i&gt;et al.&lt;/i&gt;, 2001)", "plainTextFormattedCitation" : "(Shepard et al., 2001)", "previouslyFormattedCitation" : "(Shepard &lt;i&gt;et al.&lt;/i&gt;, 2001)" }, "properties" : {  }, "schema" : "https://github.com/citation-style-language/schema/raw/master/csl-citation.json" }</w:instrText>
      </w:r>
      <w:r w:rsidR="006B2DB2">
        <w:fldChar w:fldCharType="separate"/>
      </w:r>
      <w:r w:rsidR="00CA6E5D" w:rsidRPr="00CA6E5D">
        <w:rPr>
          <w:noProof/>
        </w:rPr>
        <w:t xml:space="preserve">(Shepard </w:t>
      </w:r>
      <w:r w:rsidR="00CA6E5D" w:rsidRPr="00CA6E5D">
        <w:rPr>
          <w:i/>
          <w:noProof/>
        </w:rPr>
        <w:t>et al.</w:t>
      </w:r>
      <w:r w:rsidR="00CA6E5D" w:rsidRPr="00CA6E5D">
        <w:rPr>
          <w:noProof/>
        </w:rPr>
        <w:t>, 2001)</w:t>
      </w:r>
      <w:r w:rsidR="006B2DB2">
        <w:fldChar w:fldCharType="end"/>
      </w:r>
      <w:r w:rsidR="006B2DB2">
        <w:t>) of the plateau surfaces. Blue polygons indicate areas of low basal roughness (&lt;50 m), corresponding to areas of low slope. Red dashed line marks break of slope. Black lines mark sub-basin outlines.</w:t>
      </w:r>
      <w:r w:rsidR="005F54A9">
        <w:t xml:space="preserve"> </w:t>
      </w:r>
      <w:r w:rsidR="00774941">
        <w:t xml:space="preserve">Magenta dashed lines show outlines of plateau surface remnants. </w:t>
      </w:r>
      <w:r w:rsidR="005F54A9">
        <w:t>Figure</w:t>
      </w:r>
      <w:r w:rsidR="00180CFD">
        <w:t xml:space="preserve"> location is the same as in Figure</w:t>
      </w:r>
      <w:r w:rsidR="001B5924">
        <w:t xml:space="preserve"> 2</w:t>
      </w:r>
      <w:r w:rsidR="00987AB8">
        <w:t>c</w:t>
      </w:r>
      <w:r w:rsidR="005F54A9">
        <w:t xml:space="preserve"> in the main manuscript.</w:t>
      </w:r>
    </w:p>
    <w:p w14:paraId="39EA38CD" w14:textId="77777777" w:rsidR="00924479" w:rsidRDefault="00924479" w:rsidP="007E5384">
      <w:pPr>
        <w:spacing w:line="276" w:lineRule="auto"/>
        <w:jc w:val="both"/>
      </w:pPr>
    </w:p>
    <w:p w14:paraId="280BD7AF" w14:textId="77777777" w:rsidR="00924479" w:rsidRDefault="00924479" w:rsidP="00924479">
      <w:pPr>
        <w:spacing w:line="276" w:lineRule="auto"/>
        <w:jc w:val="both"/>
      </w:pPr>
      <w:r>
        <w:rPr>
          <w:noProof/>
          <w:lang w:bidi="ar-SA"/>
        </w:rPr>
        <w:lastRenderedPageBreak/>
        <w:drawing>
          <wp:inline distT="0" distB="0" distL="0" distR="0" wp14:anchorId="582B2399" wp14:editId="3E6FEFA2">
            <wp:extent cx="4435864" cy="6047686"/>
            <wp:effectExtent l="0" t="0" r="952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2.jpg"/>
                    <pic:cNvPicPr/>
                  </pic:nvPicPr>
                  <pic:blipFill>
                    <a:blip r:embed="rId14">
                      <a:extLst>
                        <a:ext uri="{28A0092B-C50C-407E-A947-70E740481C1C}">
                          <a14:useLocalDpi xmlns:a14="http://schemas.microsoft.com/office/drawing/2010/main" val="0"/>
                        </a:ext>
                      </a:extLst>
                    </a:blip>
                    <a:stretch>
                      <a:fillRect/>
                    </a:stretch>
                  </pic:blipFill>
                  <pic:spPr>
                    <a:xfrm>
                      <a:off x="0" y="0"/>
                      <a:ext cx="4435864" cy="6047686"/>
                    </a:xfrm>
                    <a:prstGeom prst="rect">
                      <a:avLst/>
                    </a:prstGeom>
                  </pic:spPr>
                </pic:pic>
              </a:graphicData>
            </a:graphic>
          </wp:inline>
        </w:drawing>
      </w:r>
    </w:p>
    <w:p w14:paraId="695E0D25" w14:textId="01E4F746" w:rsidR="00924479" w:rsidRDefault="00924479" w:rsidP="00924479">
      <w:pPr>
        <w:spacing w:line="276" w:lineRule="auto"/>
        <w:jc w:val="both"/>
      </w:pPr>
      <w:r w:rsidRPr="007E29C5">
        <w:rPr>
          <w:b/>
        </w:rPr>
        <w:t xml:space="preserve">Figure </w:t>
      </w:r>
      <w:r w:rsidR="00180CFD">
        <w:rPr>
          <w:b/>
        </w:rPr>
        <w:t>S</w:t>
      </w:r>
      <w:r w:rsidR="00F36E4B">
        <w:rPr>
          <w:b/>
        </w:rPr>
        <w:t>5</w:t>
      </w:r>
      <w:r>
        <w:t xml:space="preserve">. </w:t>
      </w:r>
      <w:r w:rsidR="00642D94" w:rsidRPr="00F252B9">
        <w:t>Estimation of glacial erosion within</w:t>
      </w:r>
      <w:r w:rsidRPr="00F252B9">
        <w:t xml:space="preserve"> the Wilkes Subglacial Basin</w:t>
      </w:r>
      <w:r w:rsidR="00642D94" w:rsidRPr="00F252B9">
        <w:t xml:space="preserve"> and the associated flexural response</w:t>
      </w:r>
      <w:r w:rsidRPr="00F252B9">
        <w:t xml:space="preserve">. </w:t>
      </w:r>
      <w:r w:rsidR="00F252B9" w:rsidRPr="00F252B9">
        <w:t>(a)</w:t>
      </w:r>
      <w:r w:rsidR="00642D94" w:rsidRPr="00F252B9">
        <w:t xml:space="preserve"> Estimated thickness of eroded material. Panel </w:t>
      </w:r>
      <w:r w:rsidR="00EA141C" w:rsidRPr="00F252B9">
        <w:t>extent</w:t>
      </w:r>
      <w:r w:rsidR="00642D94" w:rsidRPr="00F252B9">
        <w:t xml:space="preserve"> is the same as in Fig</w:t>
      </w:r>
      <w:r w:rsidR="00180CFD" w:rsidRPr="00F252B9">
        <w:t>ure</w:t>
      </w:r>
      <w:r w:rsidR="00BB5F43">
        <w:t xml:space="preserve"> 2c</w:t>
      </w:r>
      <w:r w:rsidR="00642D94" w:rsidRPr="00F252B9">
        <w:t xml:space="preserve"> in the main manuscript.</w:t>
      </w:r>
      <w:r w:rsidR="00672E38">
        <w:t xml:space="preserve"> Plateau surface remnants are shown by the dashed line outlines.</w:t>
      </w:r>
      <w:r w:rsidR="00642D94" w:rsidRPr="00F252B9">
        <w:t xml:space="preserve"> </w:t>
      </w:r>
      <w:r w:rsidR="00F252B9" w:rsidRPr="00F252B9">
        <w:t>(b)</w:t>
      </w:r>
      <w:r w:rsidR="00642D94" w:rsidRPr="00F252B9">
        <w:t xml:space="preserve"> Computed amount of flexural uplift resulting from the removal of the eroded material from </w:t>
      </w:r>
      <w:r w:rsidR="00410053" w:rsidRPr="00F252B9">
        <w:t>an elastic pla</w:t>
      </w:r>
      <w:r w:rsidR="00BB5F43">
        <w:t>te above a</w:t>
      </w:r>
      <w:r w:rsidR="00410053" w:rsidRPr="00F252B9">
        <w:t xml:space="preserve"> non-viscous fluid mantle. Contour interval is 50 m</w:t>
      </w:r>
      <w:r w:rsidR="00BB5F43">
        <w:t xml:space="preserve"> and contour labels are in meter</w:t>
      </w:r>
      <w:r w:rsidR="00911B97" w:rsidRPr="00F252B9">
        <w:t>s</w:t>
      </w:r>
      <w:r w:rsidR="00410053" w:rsidRPr="00F252B9">
        <w:t>.</w:t>
      </w:r>
      <w:r w:rsidR="00672E38" w:rsidRPr="00672E38">
        <w:t xml:space="preserve"> </w:t>
      </w:r>
      <w:r w:rsidR="00672E38">
        <w:t>Plateau surface remnants are shown by the dashed line outlines.</w:t>
      </w:r>
      <w:r w:rsidR="00410053" w:rsidRPr="00F252B9">
        <w:t xml:space="preserve"> </w:t>
      </w:r>
      <w:r w:rsidR="00AA438C">
        <w:t>(c)</w:t>
      </w:r>
      <w:r w:rsidR="00410053" w:rsidRPr="00F252B9">
        <w:t xml:space="preserve"> Profile X–Y (location marked in panels a and b) showing the bedrock topography</w:t>
      </w:r>
      <w:r w:rsidR="00A67809" w:rsidRPr="00F252B9">
        <w:t xml:space="preserve"> (black line)</w:t>
      </w:r>
      <w:r w:rsidR="00410053" w:rsidRPr="00F252B9">
        <w:t xml:space="preserve"> and amount of erosion across the WSB. The magenta line shows the peak accord</w:t>
      </w:r>
      <w:r w:rsidR="00A67809" w:rsidRPr="00F252B9">
        <w:t xml:space="preserve">ance surface, which joins </w:t>
      </w:r>
      <w:r w:rsidR="00410053" w:rsidRPr="00F252B9">
        <w:t xml:space="preserve">pre-incision </w:t>
      </w:r>
      <w:r w:rsidR="00A67809" w:rsidRPr="00F252B9">
        <w:t xml:space="preserve">‘accordant’ </w:t>
      </w:r>
      <w:r w:rsidR="00410053" w:rsidRPr="00F252B9">
        <w:t>surfaces obse</w:t>
      </w:r>
      <w:r w:rsidR="00A67809" w:rsidRPr="00F252B9">
        <w:t>rved in the bedrock topography</w:t>
      </w:r>
      <w:r w:rsidR="00410053" w:rsidRPr="00F252B9">
        <w:t>. The yellow region is the eroded material. Dashed blue line shows the computed amount of flexural uplift associated with erosional unloading. The amount of flexure varies from 600 m over the edge of the TAM to 250–350 m across the WSB.</w:t>
      </w:r>
      <w:r w:rsidR="00410053">
        <w:t xml:space="preserve"> </w:t>
      </w:r>
    </w:p>
    <w:p w14:paraId="0C814EDD" w14:textId="77777777" w:rsidR="00784025" w:rsidRDefault="00784025" w:rsidP="00924479">
      <w:pPr>
        <w:spacing w:line="276" w:lineRule="auto"/>
        <w:jc w:val="both"/>
      </w:pPr>
    </w:p>
    <w:p w14:paraId="2EB0CAFC" w14:textId="77777777" w:rsidR="006A3B66" w:rsidRDefault="006A3B66" w:rsidP="00924479">
      <w:pPr>
        <w:spacing w:line="276" w:lineRule="auto"/>
        <w:jc w:val="both"/>
      </w:pPr>
    </w:p>
    <w:p w14:paraId="42F84224" w14:textId="77777777" w:rsidR="003554A2" w:rsidRDefault="003554A2" w:rsidP="00924479">
      <w:pPr>
        <w:spacing w:line="276" w:lineRule="auto"/>
        <w:jc w:val="both"/>
      </w:pPr>
    </w:p>
    <w:p w14:paraId="121377C7" w14:textId="7157B1F7" w:rsidR="003554A2" w:rsidRDefault="003554A2" w:rsidP="00924479">
      <w:pPr>
        <w:spacing w:line="276" w:lineRule="auto"/>
        <w:jc w:val="both"/>
      </w:pPr>
      <w:r>
        <w:rPr>
          <w:noProof/>
          <w:lang w:bidi="ar-SA"/>
        </w:rPr>
        <w:lastRenderedPageBreak/>
        <w:drawing>
          <wp:inline distT="0" distB="0" distL="0" distR="0" wp14:anchorId="4C5339DB" wp14:editId="0F2BF4E4">
            <wp:extent cx="5680866" cy="4080332"/>
            <wp:effectExtent l="0" t="0" r="889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6GRL.jpg"/>
                    <pic:cNvPicPr/>
                  </pic:nvPicPr>
                  <pic:blipFill>
                    <a:blip r:embed="rId15">
                      <a:extLst>
                        <a:ext uri="{28A0092B-C50C-407E-A947-70E740481C1C}">
                          <a14:useLocalDpi xmlns:a14="http://schemas.microsoft.com/office/drawing/2010/main" val="0"/>
                        </a:ext>
                      </a:extLst>
                    </a:blip>
                    <a:stretch>
                      <a:fillRect/>
                    </a:stretch>
                  </pic:blipFill>
                  <pic:spPr>
                    <a:xfrm>
                      <a:off x="0" y="0"/>
                      <a:ext cx="5680866" cy="4080332"/>
                    </a:xfrm>
                    <a:prstGeom prst="rect">
                      <a:avLst/>
                    </a:prstGeom>
                  </pic:spPr>
                </pic:pic>
              </a:graphicData>
            </a:graphic>
          </wp:inline>
        </w:drawing>
      </w:r>
    </w:p>
    <w:p w14:paraId="3783104A" w14:textId="1FBA2413" w:rsidR="003554A2" w:rsidRDefault="003554A2" w:rsidP="003554A2">
      <w:pPr>
        <w:spacing w:line="276" w:lineRule="auto"/>
        <w:jc w:val="both"/>
      </w:pPr>
      <w:r w:rsidRPr="007E29C5">
        <w:rPr>
          <w:b/>
        </w:rPr>
        <w:t xml:space="preserve">Figure </w:t>
      </w:r>
      <w:r>
        <w:rPr>
          <w:b/>
        </w:rPr>
        <w:t>S6</w:t>
      </w:r>
      <w:r w:rsidR="009E0735">
        <w:t>.</w:t>
      </w:r>
      <w:r w:rsidR="00FD1F2C">
        <w:t xml:space="preserve"> Offshore sedimentation on the Wilkes Land margin. (a) Offshore </w:t>
      </w:r>
      <w:r w:rsidR="005B4FE3">
        <w:t xml:space="preserve">post-34 Ma </w:t>
      </w:r>
      <w:r w:rsidR="00FD1F2C">
        <w:t>sediment thickness estimates derived from seismic reflection data.</w:t>
      </w:r>
      <w:r w:rsidR="009E0735">
        <w:t xml:space="preserve"> </w:t>
      </w:r>
      <w:r>
        <w:t xml:space="preserve"> </w:t>
      </w:r>
      <w:r w:rsidR="005B4FE3">
        <w:t>The total mass of glacial sediment is in good agreement with our estimated mass of glacially-eroded material. Black lines mark sub-basin outlines. Dashed lines show outlines of plateau surface remnants.</w:t>
      </w:r>
      <w:r w:rsidR="002300E8">
        <w:t xml:space="preserve"> (b) Schematic of sediment thicknesses in IODP (Leg 318) drill </w:t>
      </w:r>
      <w:r w:rsidR="005E1E69">
        <w:t>cores (locations shown by red circles in panel a). Down-core depths of the boundaries between sedi</w:t>
      </w:r>
      <w:r w:rsidR="008C7EAB">
        <w:t xml:space="preserve">ment packages (34–14 Ma, 14–3 </w:t>
      </w:r>
      <w:r w:rsidR="005E1E69">
        <w:t>Ma, and</w:t>
      </w:r>
      <w:r w:rsidR="00E855F7">
        <w:t xml:space="preserve"> 3</w:t>
      </w:r>
      <w:r w:rsidR="005E1E69">
        <w:t>–0 Ma) are labelled.</w:t>
      </w:r>
    </w:p>
    <w:p w14:paraId="50D576D8" w14:textId="77777777" w:rsidR="003554A2" w:rsidRDefault="003554A2" w:rsidP="00FF7D30">
      <w:pPr>
        <w:spacing w:line="276" w:lineRule="auto"/>
        <w:jc w:val="both"/>
      </w:pPr>
    </w:p>
    <w:p w14:paraId="25EED634" w14:textId="77777777" w:rsidR="003554A2" w:rsidRDefault="003554A2" w:rsidP="00FF7D30">
      <w:pPr>
        <w:spacing w:line="276" w:lineRule="auto"/>
        <w:jc w:val="both"/>
      </w:pPr>
    </w:p>
    <w:p w14:paraId="52EC4F65" w14:textId="77777777" w:rsidR="00FF7D30" w:rsidRDefault="00FF7D30" w:rsidP="00FF7D30">
      <w:pPr>
        <w:spacing w:line="276" w:lineRule="auto"/>
        <w:jc w:val="both"/>
      </w:pPr>
      <w:r>
        <w:rPr>
          <w:noProof/>
          <w:lang w:bidi="ar-SA"/>
        </w:rPr>
        <w:lastRenderedPageBreak/>
        <w:drawing>
          <wp:inline distT="0" distB="0" distL="0" distR="0" wp14:anchorId="1DEFCD53" wp14:editId="279AE6ED">
            <wp:extent cx="5714632" cy="4094220"/>
            <wp:effectExtent l="0" t="0" r="63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2.jpg"/>
                    <pic:cNvPicPr/>
                  </pic:nvPicPr>
                  <pic:blipFill>
                    <a:blip r:embed="rId16">
                      <a:extLst>
                        <a:ext uri="{28A0092B-C50C-407E-A947-70E740481C1C}">
                          <a14:useLocalDpi xmlns:a14="http://schemas.microsoft.com/office/drawing/2010/main" val="0"/>
                        </a:ext>
                      </a:extLst>
                    </a:blip>
                    <a:stretch>
                      <a:fillRect/>
                    </a:stretch>
                  </pic:blipFill>
                  <pic:spPr>
                    <a:xfrm>
                      <a:off x="0" y="0"/>
                      <a:ext cx="5714632" cy="4094220"/>
                    </a:xfrm>
                    <a:prstGeom prst="rect">
                      <a:avLst/>
                    </a:prstGeom>
                  </pic:spPr>
                </pic:pic>
              </a:graphicData>
            </a:graphic>
          </wp:inline>
        </w:drawing>
      </w:r>
    </w:p>
    <w:p w14:paraId="4EAEAB55" w14:textId="47EEDF78" w:rsidR="00FF7D30" w:rsidRDefault="00FF7D30" w:rsidP="00FF7D30">
      <w:pPr>
        <w:spacing w:line="276" w:lineRule="auto"/>
        <w:jc w:val="both"/>
      </w:pPr>
      <w:r w:rsidRPr="007E29C5">
        <w:rPr>
          <w:b/>
        </w:rPr>
        <w:t xml:space="preserve">Figure </w:t>
      </w:r>
      <w:r w:rsidR="00180CFD">
        <w:rPr>
          <w:b/>
        </w:rPr>
        <w:t>S</w:t>
      </w:r>
      <w:r w:rsidR="009E0735">
        <w:rPr>
          <w:b/>
        </w:rPr>
        <w:t>7</w:t>
      </w:r>
      <w:r>
        <w:t xml:space="preserve">. </w:t>
      </w:r>
      <w:r w:rsidR="0022315C" w:rsidRPr="00F252B9">
        <w:t xml:space="preserve">Plateau </w:t>
      </w:r>
      <w:r w:rsidRPr="00F252B9">
        <w:t>surface palaeo-elevation reconstruction</w:t>
      </w:r>
      <w:r w:rsidR="00F252B9">
        <w:t xml:space="preserve">. (a) </w:t>
      </w:r>
      <w:r w:rsidR="0022315C" w:rsidRPr="00F252B9">
        <w:t>Eo</w:t>
      </w:r>
      <w:r w:rsidRPr="00F252B9">
        <w:t xml:space="preserve">cene–Oligocene Boundary (34 Ma), </w:t>
      </w:r>
      <w:r w:rsidR="00F252B9">
        <w:t>(</w:t>
      </w:r>
      <w:r w:rsidRPr="00F252B9">
        <w:t>b</w:t>
      </w:r>
      <w:r w:rsidR="00F252B9">
        <w:t>)</w:t>
      </w:r>
      <w:r w:rsidRPr="00F252B9">
        <w:t xml:space="preserve"> </w:t>
      </w:r>
      <w:r w:rsidR="0022315C" w:rsidRPr="00F252B9">
        <w:t xml:space="preserve">mid-Miocene (14 Ma), and </w:t>
      </w:r>
      <w:r w:rsidR="00F252B9">
        <w:t>(</w:t>
      </w:r>
      <w:r w:rsidR="0022315C" w:rsidRPr="00F252B9">
        <w:t>c</w:t>
      </w:r>
      <w:r w:rsidR="00F252B9">
        <w:t>)</w:t>
      </w:r>
      <w:r w:rsidR="0022315C" w:rsidRPr="00F252B9">
        <w:t xml:space="preserve"> mid-Pliocene (3 Ma) reconstructed bedrock elevations. Black lines show sub-basin outlines</w:t>
      </w:r>
      <w:r w:rsidR="00E15E75" w:rsidRPr="00F252B9">
        <w:t xml:space="preserve"> </w:t>
      </w:r>
      <w:r w:rsidR="0022315C" w:rsidRPr="00F252B9">
        <w:fldChar w:fldCharType="begin" w:fldLock="1"/>
      </w:r>
      <w:r w:rsidR="000E5D21">
        <w:instrText>ADDIN CSL_CITATION { "citationItems" : [ { "id" : "ITEM-1", "itemData" : { "DOI" : "10.1016/j.tecto.2009.03.013", "ISSN" : "00401951", "author" : [ { "dropping-particle" : "", "family" : "Ferraccioli", "given" : "Fausto", "non-dropping-particle" : "", "parse-names" : false, "suffix" : "" }, { "dropping-particle" : "", "family" : "Armadillo", "given" : "Egidio", "non-dropping-particle" : "", "parse-names" : false, "suffix" : "" }, { "dropping-particle" : "", "family" : "Jordan", "given" : "Tom", "non-dropping-particle" : "", "parse-names" : false, "suffix" : "" }, { "dropping-particle" : "", "family" : "Bozzo", "given" : "Emanuele", "non-dropping-particle" : "", "parse-names" : false, "suffix" : "" }, { "dropping-particle" : "", "family" : "Corr", "given" : "Hugh", "non-dropping-particle" : "", "parse-names" : false, "suffix" : "" } ], "container-title" : "Tectonophysics", "id" : "ITEM-1", "issue" : "1-2", "issued" : { "date-parts" : [ [ "2009" ] ] }, "page" : "62-77", "title" : "Aeromagnetic exploration over the East Antarctic Ice Sheet: A new view of the Wilkes Subglacial Basin", "type" : "article-journal", "volume" : "478" }, "uris" : [ "http://www.mendeley.com/documents/?uuid=3f5b80a4-97e1-45cd-841f-35112786775b" ] } ], "mendeley" : { "formattedCitation" : "(Ferraccioli &lt;i&gt;et al.&lt;/i&gt;, 2009)", "plainTextFormattedCitation" : "(Ferraccioli et al., 2009)", "previouslyFormattedCitation" : "(Ferraccioli &lt;i&gt;et al.&lt;/i&gt;, 2009)" }, "properties" : {  }, "schema" : "https://github.com/citation-style-language/schema/raw/master/csl-citation.json" }</w:instrText>
      </w:r>
      <w:r w:rsidR="0022315C" w:rsidRPr="00F252B9">
        <w:fldChar w:fldCharType="separate"/>
      </w:r>
      <w:r w:rsidR="00CA6E5D" w:rsidRPr="00CA6E5D">
        <w:rPr>
          <w:noProof/>
        </w:rPr>
        <w:t xml:space="preserve">(Ferraccioli </w:t>
      </w:r>
      <w:r w:rsidR="00CA6E5D" w:rsidRPr="00CA6E5D">
        <w:rPr>
          <w:i/>
          <w:noProof/>
        </w:rPr>
        <w:t>et al.</w:t>
      </w:r>
      <w:r w:rsidR="00CA6E5D" w:rsidRPr="00CA6E5D">
        <w:rPr>
          <w:noProof/>
        </w:rPr>
        <w:t>, 2009)</w:t>
      </w:r>
      <w:r w:rsidR="0022315C" w:rsidRPr="00F252B9">
        <w:fldChar w:fldCharType="end"/>
      </w:r>
      <w:r w:rsidR="0022315C" w:rsidRPr="00F252B9">
        <w:t>. Red dashed line shows the break of slope.</w:t>
      </w:r>
      <w:r w:rsidR="00234637">
        <w:t xml:space="preserve"> Plateau surface remnants are shown by the dashed line outlines.</w:t>
      </w:r>
      <w:r w:rsidR="0022315C" w:rsidRPr="00F252B9">
        <w:t xml:space="preserve"> White lines denote the sea level (0 m) contour. </w:t>
      </w:r>
      <w:r w:rsidR="00947224" w:rsidRPr="00F252B9">
        <w:t xml:space="preserve">Panel extent is the same as in </w:t>
      </w:r>
      <w:r w:rsidR="00180CFD" w:rsidRPr="00F252B9">
        <w:t>Figure</w:t>
      </w:r>
      <w:r w:rsidR="00A930B0">
        <w:t xml:space="preserve"> 3</w:t>
      </w:r>
      <w:r w:rsidR="00947224" w:rsidRPr="00F252B9">
        <w:t xml:space="preserve"> in the main manuscript. </w:t>
      </w:r>
      <w:r w:rsidR="00F252B9">
        <w:t>(d),</w:t>
      </w:r>
      <w:r w:rsidR="0022315C" w:rsidRPr="00F252B9">
        <w:t xml:space="preserve"> </w:t>
      </w:r>
      <w:r w:rsidR="00F252B9">
        <w:t>(</w:t>
      </w:r>
      <w:r w:rsidR="0022315C" w:rsidRPr="00F252B9">
        <w:t>e</w:t>
      </w:r>
      <w:r w:rsidR="00F252B9">
        <w:t>)</w:t>
      </w:r>
      <w:r w:rsidR="0022315C" w:rsidRPr="00F252B9">
        <w:t xml:space="preserve">, and </w:t>
      </w:r>
      <w:r w:rsidR="00F252B9">
        <w:t>(</w:t>
      </w:r>
      <w:r w:rsidR="0022315C" w:rsidRPr="00F252B9">
        <w:t>f</w:t>
      </w:r>
      <w:r w:rsidR="00F252B9">
        <w:t>)</w:t>
      </w:r>
      <w:r w:rsidR="0022315C" w:rsidRPr="00F252B9">
        <w:t xml:space="preserve"> show the corresponding bedrock elevations at each time interval along the profile X–Y, crossing the plateau surfaces and overdeepened sub-basins.</w:t>
      </w:r>
      <w:r w:rsidR="00E110C7" w:rsidRPr="00F252B9">
        <w:t xml:space="preserve"> Yellow lines indicate plateau surfaces. </w:t>
      </w:r>
      <w:r w:rsidR="00F252B9">
        <w:t>(</w:t>
      </w:r>
      <w:r w:rsidR="00E110C7" w:rsidRPr="00F252B9">
        <w:t>g</w:t>
      </w:r>
      <w:r w:rsidR="00F252B9">
        <w:t>),</w:t>
      </w:r>
      <w:r w:rsidR="00E110C7" w:rsidRPr="00F252B9">
        <w:t xml:space="preserve"> </w:t>
      </w:r>
      <w:r w:rsidR="00F252B9">
        <w:t>(</w:t>
      </w:r>
      <w:r w:rsidR="00E110C7" w:rsidRPr="00F252B9">
        <w:t>h</w:t>
      </w:r>
      <w:r w:rsidR="00F252B9">
        <w:t>),</w:t>
      </w:r>
      <w:r w:rsidR="00E110C7" w:rsidRPr="00F252B9">
        <w:t xml:space="preserve"> and </w:t>
      </w:r>
      <w:r w:rsidR="00F252B9">
        <w:t>(</w:t>
      </w:r>
      <w:r w:rsidR="00E110C7" w:rsidRPr="00F252B9">
        <w:t>i</w:t>
      </w:r>
      <w:r w:rsidR="00F252B9">
        <w:t>)</w:t>
      </w:r>
      <w:r w:rsidR="00E110C7" w:rsidRPr="00F252B9">
        <w:t xml:space="preserve"> show the corresponding bedrock hypsometry distributions of the plateau surfaces for each time interval.</w:t>
      </w:r>
      <w:r w:rsidR="002834EF" w:rsidRPr="00F252B9">
        <w:t xml:space="preserve"> </w:t>
      </w:r>
      <w:r w:rsidR="00947224" w:rsidRPr="00F252B9">
        <w:t>Elevations in all time intervals are under ice-free conditions. As the basins are progressively overdeepened, the flexural response of the lithosphere to erosional unloading drives uplift of the intervening plateau surfaces</w:t>
      </w:r>
      <w:r w:rsidR="00947224">
        <w:t>.</w:t>
      </w:r>
    </w:p>
    <w:p w14:paraId="1B860914" w14:textId="77777777" w:rsidR="005B6D12" w:rsidRDefault="005B6D12" w:rsidP="00924479">
      <w:pPr>
        <w:spacing w:line="276" w:lineRule="auto"/>
        <w:jc w:val="both"/>
      </w:pPr>
    </w:p>
    <w:p w14:paraId="3CAE1CDA" w14:textId="77777777" w:rsidR="005B6D12" w:rsidRDefault="005B6D12" w:rsidP="005B6D12">
      <w:pPr>
        <w:spacing w:line="276" w:lineRule="auto"/>
        <w:jc w:val="both"/>
      </w:pPr>
      <w:r>
        <w:rPr>
          <w:noProof/>
          <w:lang w:bidi="ar-SA"/>
        </w:rPr>
        <w:lastRenderedPageBreak/>
        <w:drawing>
          <wp:inline distT="0" distB="0" distL="0" distR="0" wp14:anchorId="518FC29A" wp14:editId="2E63E141">
            <wp:extent cx="5707078" cy="6445478"/>
            <wp:effectExtent l="0" t="0" r="8255"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M2.jpg"/>
                    <pic:cNvPicPr/>
                  </pic:nvPicPr>
                  <pic:blipFill>
                    <a:blip r:embed="rId17">
                      <a:extLst>
                        <a:ext uri="{28A0092B-C50C-407E-A947-70E740481C1C}">
                          <a14:useLocalDpi xmlns:a14="http://schemas.microsoft.com/office/drawing/2010/main" val="0"/>
                        </a:ext>
                      </a:extLst>
                    </a:blip>
                    <a:stretch>
                      <a:fillRect/>
                    </a:stretch>
                  </pic:blipFill>
                  <pic:spPr>
                    <a:xfrm>
                      <a:off x="0" y="0"/>
                      <a:ext cx="5707078" cy="6445478"/>
                    </a:xfrm>
                    <a:prstGeom prst="rect">
                      <a:avLst/>
                    </a:prstGeom>
                  </pic:spPr>
                </pic:pic>
              </a:graphicData>
            </a:graphic>
          </wp:inline>
        </w:drawing>
      </w:r>
    </w:p>
    <w:p w14:paraId="7E95BD65" w14:textId="31FFCA6D" w:rsidR="005B6D12" w:rsidRDefault="005B6D12" w:rsidP="005B6D12">
      <w:pPr>
        <w:spacing w:line="276" w:lineRule="auto"/>
        <w:jc w:val="both"/>
      </w:pPr>
      <w:r w:rsidRPr="007E29C5">
        <w:rPr>
          <w:b/>
        </w:rPr>
        <w:t xml:space="preserve">Figure </w:t>
      </w:r>
      <w:r w:rsidR="00180CFD">
        <w:rPr>
          <w:b/>
        </w:rPr>
        <w:t>S</w:t>
      </w:r>
      <w:r w:rsidR="009E0735">
        <w:rPr>
          <w:b/>
        </w:rPr>
        <w:t>8</w:t>
      </w:r>
      <w:r>
        <w:t xml:space="preserve">. </w:t>
      </w:r>
      <w:r w:rsidRPr="00F252B9">
        <w:t>Ice rises and bedrock plateaus/platforms around the Antarctic margin. Bedrock topography of Antarctica</w:t>
      </w:r>
      <w:r w:rsidR="00E15E75" w:rsidRPr="00F252B9">
        <w:t xml:space="preserve"> </w:t>
      </w:r>
      <w:r w:rsidRPr="00F252B9">
        <w:fldChar w:fldCharType="begin" w:fldLock="1"/>
      </w:r>
      <w:r w:rsidR="00CA6E5D">
        <w:instrText>ADDIN CSL_CITATION { "citationItems" : [ { "id" : "ITEM-1", "itemData" : { "DOI" : "10.5194/tc-7-375-2013", "ISBN" : "1994-0424", "ISSN" : "1994-0424", "abstract" : "We present Bedmap2, a new suite of gridded products describing surface elevation, ice-thickness and the seafloor and subglacial bed elevation of the Antarctic south of 60\u25e6 S. We derived these products using data from a va- riety of sources, including many substantial surveys com- pleted since the original Bedmap compilation (Bedmap1) in 2001. In particular, the Bedmap2 ice thickness grid is made from 25 million measurements, over two orders of magnitude more than were used in Bedmap1. In most parts of Antarc- tica the subglacial landscape is visible in much greater de- tail than was previously available and the improved data- coverage has in many areas revealed the full scale of moun- tain ranges, valleys, basins and troughs, only fragments of which were previously indicated in local surveys. The de- rived statistics for Bedmap2 show that the volume of ice contained in the Antarctic ice sheet (27 millionkm3) and its potential contribution to sea-level rise (58m) are simi- lar to those of Bedmap1, but the mean thickness of the ice sheet is 4.6% greater, the mean depth of the bed beneath the grounded ice sheet is 72m lower and the area of ice sheet grounded on bed below sea level is increased by 10 %. The Bedmap2 compilation highlights several areas beneath the ice sheet where the bed elevation is substantially lower than the deepest bed indicated by Bedmap1. These products, along with grids of data coverage and uncertainty, provide new opportunities for detailed modelling of the past and fu- ture evolution of the Antarctic ice sheets.", "author" : [ { "dropping-particle" : "", "family" : "Fretwell", "given" : "P.", "non-dropping-particle" : "", "parse-names" : false, "suffix" : "" }, { "dropping-particle" : "", "family" : "Pritchard", "given" : "H. D.", "non-dropping-particle" : "", "parse-names" : false, "suffix" : "" }, { "dropping-particle" : "", "family" : "Vaughan", "given" : "D. G.", "non-dropping-particle" : "", "parse-names" : false, "suffix" : "" }, { "dropping-particle" : "", "family" : "Bamber", "given" : "J. L.", "non-dropping-particle" : "", "parse-names" : false, "suffix" : "" }, { "dropping-particle" : "", "family" : "Barrand", "given" : "N. E.", "non-dropping-particle" : "", "parse-names" : false, "suffix" : "" }, { "dropping-particle" : "", "family" : "Bell", "given" : "R.", "non-dropping-particle" : "", "parse-names" : false, "suffix" : "" }, { "dropping-particle" : "", "family" : "Bianchi", "given" : "C.", "non-dropping-particle" : "", "parse-names" : false, "suffix" : "" }, { "dropping-particle" : "", "family" : "Bingham", "given" : "R. G.", "non-dropping-particle" : "", "parse-names" : false, "suffix" : "" }, { "dropping-particle" : "", "family" : "Blankenship", "given" : "D. D.", "non-dropping-particle" : "", "parse-names" : false, "suffix" : "" }, { "dropping-particle" : "", "family" : "Casassa", "given" : "G.", "non-dropping-particle" : "", "parse-names" : false, "suffix" : "" }, { "dropping-particle" : "", "family" : "Catania", "given" : "G.", "non-dropping-particle" : "", "parse-names" : false, "suffix" : "" }, { "dropping-particle" : "", "family" : "Callens", "given" : "D.", "non-dropping-particle" : "", "parse-names" : false, "suffix" : "" }, { "dropping-particle" : "", "family" : "Conway", "given" : "H.", "non-dropping-particle" : "", "parse-names" : false, "suffix" : "" }, { "dropping-particle" : "", "family" : "Cook", "given" : "A. J.", "non-dropping-particle" : "", "parse-names" : false, "suffix" : "" }, { "dropping-particle" : "", "family" : "Corr", "given" : "H. F. J.", "non-dropping-particle" : "", "parse-names" : false, "suffix" : "" }, { "dropping-particle" : "", "family" : "Damaske", "given" : "D.", "non-dropping-particle" : "", "parse-names" : false, "suffix" : "" }, { "dropping-particle" : "", "family" : "Damm", "given" : "V.", "non-dropping-particle" : "", "parse-names" : false, "suffix" : "" }, { "dropping-particle" : "", "family" : "Ferraccioli", "given" : "F.", "non-dropping-particle" : "", "parse-names" : false, "suffix" : "" }, { "dropping-particle" : "", "family" : "Forsberg", "given" : "R.", "non-dropping-particle" : "", "parse-names" : false, "suffix" : "" }, { "dropping-particle" : "", "family" : "Fujita", "given" : "S.", "non-dropping-particle" : "", "parse-names" : false, "suffix" : "" }, { "dropping-particle" : "", "family" : "Gim", "given" : "Y.", "non-dropping-particle" : "", "parse-names" : false, "suffix" : "" }, { "dropping-particle" : "", "family" : "Gogineni", "given" : "P.", "non-dropping-particle" : "", "parse-names" : false, "suffix" : "" }, { "dropping-particle" : "", "family" : "Griggs", "given" : "J. A.", "non-dropping-particle" : "", "parse-names" : false, "suffix" : "" }, { "dropping-particle" : "", "family" : "Hindmarsh", "given" : "R. C. A.", "non-dropping-particle" : "", "parse-names" : false, "suffix" : "" }, { "dropping-particle" : "", "family" : "Holmlund", "given" : "P.", "non-dropping-particle" : "", "parse-names" : false, "suffix" : "" }, { "dropping-particle" : "", "family" : "Holt", "given" : "J. W.", "non-dropping-particle" : "", "parse-names" : false, "suffix" : "" }, { "dropping-particle" : "", "family" : "Jacobel", "given" : "R. W.", "non-dropping-particle" : "", "parse-names" : false, "suffix" : "" }, { "dropping-particle" : "", "family" : "Jenkins", "given" : "A.", "non-dropping-particle" : "", "parse-names" : false, "suffix" : "" }, { "dropping-particle" : "", "family" : "Jokat", "given" : "W.", "non-dropping-particle" : "", "parse-names" : false, "suffix" : "" }, { "dropping-particle" : "", "family" : "Jordan", "given" : "T.", "non-dropping-particle" : "", "parse-names" : false, "suffix" : "" }, { "dropping-particle" : "", "family" : "King", "given" : "E. C.", "non-dropping-particle" : "", "parse-names" : false, "suffix" : "" }, { "dropping-particle" : "", "family" : "Kohler", "given" : "J.", "non-dropping-particle" : "", "parse-names" : false, "suffix" : "" }, { "dropping-particle" : "", "family" : "Krabill", "given" : "W.", "non-dropping-particle" : "", "parse-names" : false, "suffix" : "" }, { "dropping-particle" : "", "family" : "Riger-Kusk", "given" : "M.", "non-dropping-particle" : "", "parse-names" : false, "suffix" : "" }, { "dropping-particle" : "", "family" : "Langley", "given" : "K. A.", "non-dropping-particle" : "", "parse-names" : false, "suffix" : "" }, { "dropping-particle" : "", "family" : "Leitchenkov", "given" : "G.", "non-dropping-particle" : "", "parse-names" : false, "suffix" : "" }, { "dropping-particle" : "", "family" : "Leuschen", "given" : "C.", "non-dropping-particle" : "", "parse-names" : false, "suffix" : "" }, { "dropping-particle" : "", "family" : "Luyendyk", "given" : "B. P.", "non-dropping-particle" : "", "parse-names" : false, "suffix" : "" }, { "dropping-particle" : "", "family" : "Matsuoka", "given" : "K.", "non-dropping-particle" : "", "parse-names" : false, "suffix" : "" }, { "dropping-particle" : "", "family" : "Mouginot", "given" : "J.", "non-dropping-particle" : "", "parse-names" : false, "suffix" : "" }, { "dropping-particle" : "", "family" : "Nitsche", "given" : "F. O.", "non-dropping-particle" : "", "parse-names" : false, "suffix" : "" }, { "dropping-particle" : "", "family" : "Nogi", "given" : "Y.", "non-dropping-particle" : "", "parse-names" : false, "suffix" : "" }, { "dropping-particle" : "", "family" : "Nost", "given" : "O. A.", "non-dropping-particle" : "", "parse-names" : false, "suffix" : "" }, { "dropping-particle" : "V.", "family" : "Popov", "given" : "S.", "non-dropping-particle" : "", "parse-names" : false, "suffix" : "" }, { "dropping-particle" : "", "family" : "Rignot", "given" : "E.", "non-dropping-particle" : "", "parse-names" : false, "suffix" : "" }, { "dropping-particle" : "", "family" : "Rippin", "given" : "D. M.", "non-dropping-particle" : "", "parse-names" : false, "suffix" : "" }, { "dropping-particle" : "", "family" : "Rivera", "given" : "A.", "non-dropping-particle" : "", "parse-names" : false, "suffix" : "" }, { "dropping-particle" : "", "family" : "Roberts", "given" : "J.", "non-dropping-particle" : "", "parse-names" : false, "suffix" : "" }, { "dropping-particle" : "", "family" : "Ross", "given" : "N.", "non-dropping-particle" : "", "parse-names" : false, "suffix" : "" }, { "dropping-particle" : "", "family" : "Siegert", "given" : "M. J.", "non-dropping-particle" : "", "parse-names" : false, "suffix" : "" }, { "dropping-particle" : "", "family" : "Smith", "given" : "A. M.", "non-dropping-particle" : "", "parse-names" : false, "suffix" : "" }, { "dropping-particle" : "", "family" : "Steinhage", "given" : "D.", "non-dropping-particle" : "", "parse-names" : false, "suffix" : "" }, { "dropping-particle" : "", "family" : "Studinger", "given" : "M.", "non-dropping-particle" : "", "parse-names" : false, "suffix" : "" }, { "dropping-particle" : "", "family" : "Sun", "given" : "B.", "non-dropping-particle" : "", "parse-names" : false, "suffix" : "" }, { "dropping-particle" : "", "family" : "Tinto", "given" : "B. K.", "non-dropping-particle" : "", "parse-names" : false, "suffix" : "" }, { "dropping-particle" : "", "family" : "Welch", "given" : "B. C.", "non-dropping-particle" : "", "parse-names" : false, "suffix" : "" }, { "dropping-particle" : "", "family" : "Wilson", "given" : "D.", "non-dropping-particle" : "", "parse-names" : false, "suffix" : "" }, { "dropping-particle" : "", "family" : "Young", "given" : "D. A.", "non-dropping-particle" : "", "parse-names" : false, "suffix" : "" }, { "dropping-particle" : "", "family" : "Xiangbin", "given" : "C.", "non-dropping-particle" : "", "parse-names" : false, "suffix" : "" }, { "dropping-particle" : "", "family" : "Zirizzotti", "given" : "A.", "non-dropping-particle" : "", "parse-names" : false, "suffix" : "" } ], "container-title" : "The Cryosphere", "id" : "ITEM-1", "issue" : "1", "issued" : { "date-parts" : [ [ "2013", "2", "28" ] ] }, "page" : "375-393", "title" : "Bedmap2: improved ice bed, surface and thickness datasets for Antarctica", "type" : "article-journal", "volume" : "7" }, "uris" : [ "http://www.mendeley.com/documents/?uuid=5fb8efcf-00c3-4471-99b0-50498f26b9f6" ] } ], "mendeley" : { "formattedCitation" : "(Fretwell &lt;i&gt;et al.&lt;/i&gt;, 2013)", "plainTextFormattedCitation" : "(Fretwell et al., 2013)", "previouslyFormattedCitation" : "(Fretwell &lt;i&gt;et al.&lt;/i&gt;, 2013)" }, "properties" : {  }, "schema" : "https://github.com/citation-style-language/schema/raw/master/csl-citation.json" }</w:instrText>
      </w:r>
      <w:r w:rsidRPr="00F252B9">
        <w:fldChar w:fldCharType="separate"/>
      </w:r>
      <w:r w:rsidR="00CA6E5D" w:rsidRPr="00CA6E5D">
        <w:rPr>
          <w:noProof/>
        </w:rPr>
        <w:t xml:space="preserve">(Fretwell </w:t>
      </w:r>
      <w:r w:rsidR="00CA6E5D" w:rsidRPr="00CA6E5D">
        <w:rPr>
          <w:i/>
          <w:noProof/>
        </w:rPr>
        <w:t>et al.</w:t>
      </w:r>
      <w:r w:rsidR="00CA6E5D" w:rsidRPr="00CA6E5D">
        <w:rPr>
          <w:noProof/>
        </w:rPr>
        <w:t>, 2013)</w:t>
      </w:r>
      <w:r w:rsidRPr="00F252B9">
        <w:fldChar w:fldCharType="end"/>
      </w:r>
      <w:r w:rsidRPr="00F252B9">
        <w:t>, with present-day ice rises and rumples shown in red</w:t>
      </w:r>
      <w:r w:rsidR="00E15E75" w:rsidRPr="00F252B9">
        <w:t xml:space="preserve"> </w:t>
      </w:r>
      <w:r w:rsidRPr="00F252B9">
        <w:fldChar w:fldCharType="begin" w:fldLock="1"/>
      </w:r>
      <w:r w:rsidR="000E5D21">
        <w:instrText>ADDIN CSL_CITATION { "citationItems" : [ { "id" : "ITEM-1", "itemData" : { "DOI" : "10.1016/j.earscirev.2015.09.004", "ISSN" : "00128252", "abstract" : "Locally grounded features in ice shelves, called ice rises and rumples, play a key role buttressing discharge from the Antarctic Ice Sheet and regulating its contribution to sea level. Ice rises typically rise several hundreds of meters above the surrounding ice shelf; shelf flow is diverted around them. On the other hand, shelf ice flows across ice rumples, which typically rise only a few tens of meters above the ice shelf. Ice rises contain rich histories of deglaciation and climate that extend back over timescales ranging from a few millennia to beyond the last glacial maximum. Numerical model results have shown that the buttressing effects of ice rises and rumples are significant, but details of processes and how they evolve remain poorly understood. Fundamental information about the conditions and processes that cause transitions between floating ice shelves, ice rises and ice rumples is needed in order to assess their impact on ice-sheet behavior. Targeted high-resolution observational data are needed to evaluate and improve prognostic numerical models and parameterizations of the effects of small-scale pinning points on grounding-zone dynamics.", "author" : [ { "dropping-particle" : "", "family" : "Matsuoka", "given" : "Kenichi", "non-dropping-particle" : "", "parse-names" : false, "suffix" : "" }, { "dropping-particle" : "", "family" : "Hindmarsh", "given" : "Richard C A", "non-dropping-particle" : "", "parse-names" : false, "suffix" : "" }, { "dropping-particle" : "", "family" : "Moholdt", "given" : "Geir", "non-dropping-particle" : "", "parse-names" : false, "suffix" : "" }, { "dropping-particle" : "", "family" : "Bentley", "given" : "Michael J.", "non-dropping-particle" : "", "parse-names" : false, "suffix" : "" }, { "dropping-particle" : "", "family" : "Pritchard", "given" : "Hamish D.", "non-dropping-particle" : "", "parse-names" : false, "suffix" : "" }, { "dropping-particle" : "", "family" : "Brown", "given" : "Joel", "non-dropping-particle" : "", "parse-names" : false, "suffix" : "" }, { "dropping-particle" : "", "family" : "Conway", "given" : "Howard", "non-dropping-particle" : "", "parse-names" : false, "suffix" : "" }, { "dropping-particle" : "", "family" : "Drews", "given" : "Reinhard", "non-dropping-particle" : "", "parse-names" : false, "suffix" : "" }, { "dropping-particle" : "", "family" : "Durand", "given" : "Ga\u00ebl", "non-dropping-particle" : "", "parse-names" : false, "suffix" : "" }, { "dropping-particle" : "", "family" : "Goldberg", "given" : "Daniel", "non-dropping-particle" : "", "parse-names" : false, "suffix" : "" }, { "dropping-particle" : "", "family" : "Hattermann", "given" : "Tore", "non-dropping-particle" : "", "parse-names" : false, "suffix" : "" }, { "dropping-particle" : "", "family" : "Kingslake", "given" : "Jonathan", "non-dropping-particle" : "", "parse-names" : false, "suffix" : "" }, { "dropping-particle" : "", "family" : "Lenaerts", "given" : "Jan T M", "non-dropping-particle" : "", "parse-names" : false, "suffix" : "" }, { "dropping-particle" : "", "family" : "Mart\u00edn", "given" : "Carlos", "non-dropping-particle" : "", "parse-names" : false, "suffix" : "" }, { "dropping-particle" : "", "family" : "Mulvaney", "given" : "Robert", "non-dropping-particle" : "", "parse-names" : false, "suffix" : "" }, { "dropping-particle" : "", "family" : "Nicholls", "given" : "Keith W.", "non-dropping-particle" : "", "parse-names" : false, "suffix" : "" }, { "dropping-particle" : "", "family" : "Pattyn", "given" : "Frank", "non-dropping-particle" : "", "parse-names" : false, "suffix" : "" }, { "dropping-particle" : "", "family" : "Ross", "given" : "Neil", "non-dropping-particle" : "", "parse-names" : false, "suffix" : "" }, { "dropping-particle" : "", "family" : "Scambos", "given" : "Ted", "non-dropping-particle" : "", "parse-names" : false, "suffix" : "" }, { "dropping-particle" : "", "family" : "Whitehouse", "given" : "Pippa L.", "non-dropping-particle" : "", "parse-names" : false, "suffix" : "" } ], "container-title" : "Earth-Science Reviews", "id" : "ITEM-1", "issued" : { "date-parts" : [ [ "2015" ] ] }, "page" : "724-745", "title" : "Antarctic ice rises and rumples: Their properties and significance for ice-sheet dynamics and evolution", "type" : "article-journal", "volume" : "150" }, "uris" : [ "http://www.mendeley.com/documents/?uuid=c1baf513-10dc-4fd9-87ba-e8fc43909cb1" ] } ], "mendeley" : { "formattedCitation" : "(Matsuoka &lt;i&gt;et al.&lt;/i&gt;, 2015)", "plainTextFormattedCitation" : "(Matsuoka et al., 2015)", "previouslyFormattedCitation" : "(Matsuoka &lt;i&gt;et al.&lt;/i&gt;, 2015)" }, "properties" : {  }, "schema" : "https://github.com/citation-style-language/schema/raw/master/csl-citation.json" }</w:instrText>
      </w:r>
      <w:r w:rsidRPr="00F252B9">
        <w:fldChar w:fldCharType="separate"/>
      </w:r>
      <w:r w:rsidR="00CA6E5D" w:rsidRPr="00CA6E5D">
        <w:rPr>
          <w:noProof/>
        </w:rPr>
        <w:t xml:space="preserve">(Matsuoka </w:t>
      </w:r>
      <w:r w:rsidR="00CA6E5D" w:rsidRPr="00CA6E5D">
        <w:rPr>
          <w:i/>
          <w:noProof/>
        </w:rPr>
        <w:t>et al.</w:t>
      </w:r>
      <w:r w:rsidR="00CA6E5D" w:rsidRPr="00CA6E5D">
        <w:rPr>
          <w:noProof/>
        </w:rPr>
        <w:t>, 2015)</w:t>
      </w:r>
      <w:r w:rsidRPr="00F252B9">
        <w:fldChar w:fldCharType="end"/>
      </w:r>
      <w:r w:rsidRPr="00F252B9">
        <w:t xml:space="preserve">. </w:t>
      </w:r>
      <w:r w:rsidR="00F252B9">
        <w:t>(a)</w:t>
      </w:r>
      <w:r w:rsidRPr="00F252B9">
        <w:t xml:space="preserve"> Weddell Sea Embayment and the Institute and Moller Ice Streams (IMIS). Bedrock planation surfaces shown by semi-transparent white polygon with solid outline</w:t>
      </w:r>
      <w:r w:rsidR="00E15E75" w:rsidRPr="00F252B9">
        <w:t xml:space="preserve"> </w:t>
      </w:r>
      <w:r w:rsidRPr="00F252B9">
        <w:fldChar w:fldCharType="begin" w:fldLock="1"/>
      </w:r>
      <w:r w:rsidR="00CA6E5D">
        <w:instrText>ADDIN CSL_CITATION { "citationItems" : [ { "id" : "ITEM-1", "itemData" : { "DOI" : "10.5194/esurf-3-139-2015", "ISSN" : "2196-632X", "abstract" : "We present ice-penetrating radar evidence for ancient (pre-glacial) and extensive erosion surfaces preserved beneath the upstream Institute and M\u00f6ller ice streams, West Antarctica. Radar data reveal a smooth, laterally continuous, gently sloping topographic block, comprising two surfaces separated by a distinct break in slope. The erosion surfaces are preserved in this location due to the collective action of the Pirrit and Martin\u2013Nash hills on ice sheet flow, resulting in a region of slow flowing, cold-based ice downstream of these major topographic barriers. Our analysis reveals that smooth, flat subglacial topography does not always correspond to regions of either present or former fast ice flow, as has previously been assumed. We discuss the potential origins of the erosion surfaces. Erosion rates across the surfaces are currently low, precluding formation via present-day glacial erosion. We suggest that fluvial or marine processes are most likely to have resulted in the formation of these surfaces, but we acknowledge that distinguishing between these processes with certainty requires further data.", "author" : [ { "dropping-particle" : "", "family" : "Rose", "given" : "K. C.", "non-dropping-particle" : "", "parse-names" : false, "suffix" : "" }, { "dropping-particle" : "", "family" : "Ross", "given" : "N.", "non-dropping-particle" : "", "parse-names" : false, "suffix" : "" }, { "dropping-particle" : "", "family" : "Jordan", "given" : "T. A.", "non-dropping-particle" : "", "parse-names" : false, "suffix" : "" }, { "dropping-particle" : "", "family" : "Bingham", "given" : "R. G.", "non-dropping-particle" : "", "parse-names" : false, "suffix" : "" }, { "dropping-particle" : "", "family" : "Corr", "given" : "H. F. J.", "non-dropping-particle" : "", "parse-names" : false, "suffix" : "" }, { "dropping-particle" : "", "family" : "Ferraccioli", "given" : "F.", "non-dropping-particle" : "", "parse-names" : false, "suffix" : "" }, { "dropping-particle" : "", "family" : "Brocq", "given" : "A. M.", "non-dropping-particle" : "Le", "parse-names" : false, "suffix" : "" }, { "dropping-particle" : "", "family" : "Rippin", "given" : "D. M.", "non-dropping-particle" : "", "parse-names" : false, "suffix" : "" }, { "dropping-particle" : "", "family" : "Siegert", "given" : "M. J.", "non-dropping-particle" : "", "parse-names" : false, "suffix" : "" } ], "container-title" : "Earth Surface Dynamics", "id" : "ITEM-1", "issue" : "1", "issued" : { "date-parts" : [ [ "2015" ] ] }, "page" : "139-152", "title" : "Ancient pre-glacial erosion surfaces preserved beneath the West Antarctic Ice Sheet", "type" : "article-journal", "volume" : "3" }, "uris" : [ "http://www.mendeley.com/documents/?uuid=49885f64-9d32-4918-ad4a-1a79cde96443" ] } ], "mendeley" : { "formattedCitation" : "(Rose &lt;i&gt;et al.&lt;/i&gt;, 2015)", "plainTextFormattedCitation" : "(Rose et al., 2015)", "previouslyFormattedCitation" : "(Rose &lt;i&gt;et al.&lt;/i&gt;, 2015)" }, "properties" : {  }, "schema" : "https://github.com/citation-style-language/schema/raw/master/csl-citation.json" }</w:instrText>
      </w:r>
      <w:r w:rsidRPr="00F252B9">
        <w:fldChar w:fldCharType="separate"/>
      </w:r>
      <w:r w:rsidR="00CA6E5D" w:rsidRPr="00CA6E5D">
        <w:rPr>
          <w:noProof/>
        </w:rPr>
        <w:t xml:space="preserve">(Rose </w:t>
      </w:r>
      <w:r w:rsidR="00CA6E5D" w:rsidRPr="00CA6E5D">
        <w:rPr>
          <w:i/>
          <w:noProof/>
        </w:rPr>
        <w:t>et al.</w:t>
      </w:r>
      <w:r w:rsidR="00CA6E5D" w:rsidRPr="00CA6E5D">
        <w:rPr>
          <w:noProof/>
        </w:rPr>
        <w:t>, 2015)</w:t>
      </w:r>
      <w:r w:rsidRPr="00F252B9">
        <w:fldChar w:fldCharType="end"/>
      </w:r>
      <w:r w:rsidRPr="00F252B9">
        <w:t>.</w:t>
      </w:r>
      <w:r w:rsidR="00F252B9">
        <w:t xml:space="preserve"> (b)</w:t>
      </w:r>
      <w:r w:rsidRPr="00F252B9">
        <w:t xml:space="preserve"> Siple Coast ice rises</w:t>
      </w:r>
      <w:r w:rsidR="004546AD" w:rsidRPr="00F252B9">
        <w:t xml:space="preserve"> (red)</w:t>
      </w:r>
      <w:r w:rsidRPr="00F252B9">
        <w:t xml:space="preserve"> and bedrock platforms </w:t>
      </w:r>
      <w:r w:rsidR="004546AD" w:rsidRPr="00F252B9">
        <w:t xml:space="preserve">(white polygons) </w:t>
      </w:r>
      <w:r w:rsidRPr="00F252B9">
        <w:t>within the Ross Sea Embayment</w:t>
      </w:r>
      <w:r w:rsidR="00E15E75" w:rsidRPr="00F252B9">
        <w:t xml:space="preserve"> </w:t>
      </w:r>
      <w:r w:rsidRPr="00F252B9">
        <w:fldChar w:fldCharType="begin" w:fldLock="1"/>
      </w:r>
      <w:r w:rsidR="00CA6E5D">
        <w:instrText>ADDIN CSL_CITATION { "citationItems" : [ { "id" : "ITEM-1", "itemData" : { "DOI" : "10.1029/2006GC001294", "ISBN" : "1525-2027", "ISSN" : "15252027", "author" : [ { "dropping-particle" : "", "family" : "Wilson", "given" : "Douglas S.", "non-dropping-particle" : "", "parse-names" : false, "suffix" : "" }, { "dropping-particle" : "", "family" : "Luyendyk", "given" : "Bruce P.", "non-dropping-particle" : "", "parse-names" : false, "suffix" : "" } ], "container-title" : "Geochemistry, Geophysics, Geosystems", "id" : "ITEM-1", "issue" : "12", "issued" : { "date-parts" : [ [ "2006" ] ] }, "page" : "1-23", "title" : "Bedrock platforms within the Ross Embayment, West Antarctica: Hypotheses for ice sheet history, wave erosion, Cenozoic extension, and thermal subsidence", "type" : "article-journal", "volume" : "7" }, "uris" : [ "http://www.mendeley.com/documents/?uuid=06c50490-ad61-44f0-a51a-3990b3136d14" ] } ], "mendeley" : { "formattedCitation" : "(Wilson and Luyendyk, 2006)", "plainTextFormattedCitation" : "(Wilson and Luyendyk, 2006)", "previouslyFormattedCitation" : "(Wilson and Luyendyk, 2006)" }, "properties" : {  }, "schema" : "https://github.com/citation-style-language/schema/raw/master/csl-citation.json" }</w:instrText>
      </w:r>
      <w:r w:rsidRPr="00F252B9">
        <w:fldChar w:fldCharType="separate"/>
      </w:r>
      <w:r w:rsidR="00CA6E5D" w:rsidRPr="00CA6E5D">
        <w:rPr>
          <w:noProof/>
        </w:rPr>
        <w:t>(Wilson and Luyendyk, 2006)</w:t>
      </w:r>
      <w:r w:rsidRPr="00F252B9">
        <w:fldChar w:fldCharType="end"/>
      </w:r>
      <w:r w:rsidRPr="00F252B9">
        <w:t xml:space="preserve">. </w:t>
      </w:r>
      <w:r w:rsidR="00F252B9">
        <w:t>(c)</w:t>
      </w:r>
      <w:r w:rsidRPr="00F252B9">
        <w:t xml:space="preserve"> </w:t>
      </w:r>
      <w:r w:rsidR="004546AD" w:rsidRPr="00F252B9">
        <w:t>Wilkes Subglacial Basin (WSB) plateau surfaces.</w:t>
      </w:r>
      <w:r w:rsidR="0034434C" w:rsidRPr="00F252B9">
        <w:t xml:space="preserve"> All three sets of plateau surfaces exhibit similar bedrock elevations</w:t>
      </w:r>
      <w:r w:rsidRPr="00F252B9">
        <w:t xml:space="preserve"> </w:t>
      </w:r>
      <w:r w:rsidR="00116F07" w:rsidRPr="00F252B9">
        <w:t>(~2</w:t>
      </w:r>
      <w:r w:rsidR="0034434C" w:rsidRPr="00F252B9">
        <w:t>00</w:t>
      </w:r>
      <w:r w:rsidR="00E6585A" w:rsidRPr="00F252B9">
        <w:t>–</w:t>
      </w:r>
      <w:r w:rsidR="00116F07" w:rsidRPr="00F252B9">
        <w:t>800</w:t>
      </w:r>
      <w:r w:rsidR="0034434C" w:rsidRPr="00F252B9">
        <w:t xml:space="preserve"> m below sea level</w:t>
      </w:r>
      <w:r w:rsidR="00116F07" w:rsidRPr="00F252B9">
        <w:t>) and horizontal extents.</w:t>
      </w:r>
      <w:r w:rsidR="0034434C" w:rsidRPr="00F252B9">
        <w:t xml:space="preserve"> </w:t>
      </w:r>
      <w:r w:rsidRPr="00F252B9">
        <w:t>All three inset panels are shown at the same</w:t>
      </w:r>
      <w:r w:rsidR="00116F07" w:rsidRPr="00F252B9">
        <w:t xml:space="preserve"> horizontal</w:t>
      </w:r>
      <w:r w:rsidRPr="00F252B9">
        <w:t xml:space="preserve"> scale, </w:t>
      </w:r>
      <w:r w:rsidR="00116F07" w:rsidRPr="00F252B9">
        <w:t xml:space="preserve">and are </w:t>
      </w:r>
      <w:r w:rsidRPr="00F252B9">
        <w:t>magnified from the main image by a factor of two.</w:t>
      </w:r>
      <w:r w:rsidR="004546AD" w:rsidRPr="00F252B9">
        <w:t xml:space="preserve"> Abbreviations: ASB = Aurora Subglacial Basin; GSM = Gamburtsev Subglacial Mountains; IMIS = In</w:t>
      </w:r>
      <w:r w:rsidR="00116F07" w:rsidRPr="00F252B9">
        <w:t>s</w:t>
      </w:r>
      <w:r w:rsidR="004546AD" w:rsidRPr="00F252B9">
        <w:t>titute and Moller Ice Streams; TAM = Transantarctic Mountains.</w:t>
      </w:r>
    </w:p>
    <w:p w14:paraId="47E3E90F" w14:textId="77777777" w:rsidR="0034434C" w:rsidRDefault="0034434C" w:rsidP="00784025">
      <w:pPr>
        <w:spacing w:line="276" w:lineRule="auto"/>
        <w:jc w:val="both"/>
      </w:pPr>
    </w:p>
    <w:p w14:paraId="3A670CFC" w14:textId="2C97516C" w:rsidR="00784025" w:rsidRDefault="00F62E30" w:rsidP="00784025">
      <w:pPr>
        <w:spacing w:line="276" w:lineRule="auto"/>
        <w:jc w:val="both"/>
      </w:pPr>
      <w:r>
        <w:rPr>
          <w:b/>
        </w:rPr>
        <w:lastRenderedPageBreak/>
        <w:t xml:space="preserve">Table </w:t>
      </w:r>
      <w:r w:rsidR="00180CFD">
        <w:rPr>
          <w:b/>
        </w:rPr>
        <w:t>S</w:t>
      </w:r>
      <w:r w:rsidR="00784025">
        <w:rPr>
          <w:b/>
        </w:rPr>
        <w:t>1</w:t>
      </w:r>
      <w:r w:rsidR="00784025">
        <w:t xml:space="preserve">. </w:t>
      </w:r>
      <w:r w:rsidR="00784025" w:rsidRPr="00AA5F38">
        <w:t xml:space="preserve">Elevation history of the planation surfaces. Estimated amount of vertical displacement experienced by the planation surfaces within the WSB over the past 34 Ma. The estimated </w:t>
      </w:r>
      <w:r w:rsidR="001914F4">
        <w:t>modal</w:t>
      </w:r>
      <w:r w:rsidR="001914F4" w:rsidRPr="00AA5F38">
        <w:t xml:space="preserve"> </w:t>
      </w:r>
      <w:r w:rsidR="00784025" w:rsidRPr="00AA5F38">
        <w:t>planation surface elevations over this time period indicate that the surfaces were situated close to sea level in the Oligocene–early Miocene, and have been uplift</w:t>
      </w:r>
      <w:r w:rsidR="00603664">
        <w:t>ed by approximately 300 m since</w:t>
      </w:r>
      <w:r w:rsidR="00A378F8">
        <w:t xml:space="preserve"> the Eocene–Oligo</w:t>
      </w:r>
      <w:r w:rsidR="007101C9">
        <w:t>cene Boundary.</w:t>
      </w:r>
      <w:r w:rsidR="0044659A">
        <w:t xml:space="preserve"> Also indicated are average isostatic uplift rates </w:t>
      </w:r>
      <w:r w:rsidR="005C5BE9">
        <w:t>of the planation surfaces.</w:t>
      </w:r>
      <w:r w:rsidR="0044659A">
        <w:t xml:space="preserve"> </w:t>
      </w:r>
    </w:p>
    <w:p w14:paraId="51A2A7F8" w14:textId="77777777" w:rsidR="00784025" w:rsidRDefault="00784025" w:rsidP="00924479">
      <w:pPr>
        <w:spacing w:line="276" w:lineRule="auto"/>
        <w:jc w:val="both"/>
      </w:pPr>
    </w:p>
    <w:tbl>
      <w:tblPr>
        <w:tblStyle w:val="TableGrid"/>
        <w:tblW w:w="9280" w:type="dxa"/>
        <w:tblLook w:val="04A0" w:firstRow="1" w:lastRow="0" w:firstColumn="1" w:lastColumn="0" w:noHBand="0" w:noVBand="1"/>
      </w:tblPr>
      <w:tblGrid>
        <w:gridCol w:w="1435"/>
        <w:gridCol w:w="1806"/>
        <w:gridCol w:w="1912"/>
        <w:gridCol w:w="2279"/>
        <w:gridCol w:w="1848"/>
      </w:tblGrid>
      <w:tr w:rsidR="002C30B9" w14:paraId="2A62A41E" w14:textId="7E64E70D" w:rsidTr="0067245E">
        <w:trPr>
          <w:trHeight w:val="793"/>
        </w:trPr>
        <w:tc>
          <w:tcPr>
            <w:tcW w:w="1435" w:type="dxa"/>
            <w:vMerge w:val="restart"/>
          </w:tcPr>
          <w:p w14:paraId="6C5BCFF9" w14:textId="77777777" w:rsidR="002C30B9" w:rsidRDefault="002C30B9" w:rsidP="005B6D12">
            <w:r>
              <w:t>Time</w:t>
            </w:r>
          </w:p>
        </w:tc>
        <w:tc>
          <w:tcPr>
            <w:tcW w:w="3718" w:type="dxa"/>
            <w:gridSpan w:val="2"/>
          </w:tcPr>
          <w:p w14:paraId="19467161" w14:textId="77777777" w:rsidR="002C30B9" w:rsidRDefault="002C30B9" w:rsidP="005B6D12">
            <w:r>
              <w:t xml:space="preserve">Amount of vertical displacement (m) of the planation surfaces compared to position at the Eocene–Oligocene Boundary </w:t>
            </w:r>
          </w:p>
        </w:tc>
        <w:tc>
          <w:tcPr>
            <w:tcW w:w="2279" w:type="dxa"/>
            <w:vMerge w:val="restart"/>
          </w:tcPr>
          <w:p w14:paraId="3E785BB2" w14:textId="2CAF8691" w:rsidR="002C30B9" w:rsidRDefault="002C30B9" w:rsidP="00663AA1">
            <w:r>
              <w:t>Modal elevation of the planation surfaces when free of ice cover (relative to present-day sea level) (m)</w:t>
            </w:r>
          </w:p>
        </w:tc>
        <w:tc>
          <w:tcPr>
            <w:tcW w:w="1848" w:type="dxa"/>
            <w:vMerge w:val="restart"/>
          </w:tcPr>
          <w:p w14:paraId="0000E6EC" w14:textId="2FC88FC1" w:rsidR="002C30B9" w:rsidDel="005C22B2" w:rsidRDefault="002C30B9" w:rsidP="00663AA1">
            <w:r>
              <w:t>Average isostatic uplift rate of the planation surfaces (m/Myr)</w:t>
            </w:r>
          </w:p>
        </w:tc>
      </w:tr>
      <w:tr w:rsidR="002C30B9" w14:paraId="100919CD" w14:textId="3DA78F53" w:rsidTr="0067245E">
        <w:trPr>
          <w:trHeight w:val="759"/>
        </w:trPr>
        <w:tc>
          <w:tcPr>
            <w:tcW w:w="1435" w:type="dxa"/>
            <w:vMerge/>
          </w:tcPr>
          <w:p w14:paraId="253ECE52" w14:textId="1A0C6D71" w:rsidR="002C30B9" w:rsidRDefault="002C30B9" w:rsidP="005B6D12"/>
        </w:tc>
        <w:tc>
          <w:tcPr>
            <w:tcW w:w="1806" w:type="dxa"/>
          </w:tcPr>
          <w:p w14:paraId="757DD4D6" w14:textId="77777777" w:rsidR="002C30B9" w:rsidRDefault="002C30B9" w:rsidP="005B6D12">
            <w:r>
              <w:t>Ice loading</w:t>
            </w:r>
          </w:p>
        </w:tc>
        <w:tc>
          <w:tcPr>
            <w:tcW w:w="1912" w:type="dxa"/>
          </w:tcPr>
          <w:p w14:paraId="7A1B510A" w14:textId="3B21DD24" w:rsidR="002C30B9" w:rsidRDefault="002C30B9" w:rsidP="005B6D12">
            <w:r>
              <w:t>Erosional unloading</w:t>
            </w:r>
          </w:p>
        </w:tc>
        <w:tc>
          <w:tcPr>
            <w:tcW w:w="2279" w:type="dxa"/>
            <w:vMerge/>
          </w:tcPr>
          <w:p w14:paraId="0500F023" w14:textId="77777777" w:rsidR="002C30B9" w:rsidRDefault="002C30B9" w:rsidP="005B6D12"/>
        </w:tc>
        <w:tc>
          <w:tcPr>
            <w:tcW w:w="1848" w:type="dxa"/>
            <w:vMerge/>
          </w:tcPr>
          <w:p w14:paraId="603247B5" w14:textId="77777777" w:rsidR="002C30B9" w:rsidRDefault="002C30B9" w:rsidP="005B6D12"/>
        </w:tc>
      </w:tr>
      <w:tr w:rsidR="002C30B9" w14:paraId="1EE01DE2" w14:textId="03F5C93E" w:rsidTr="00F61E68">
        <w:trPr>
          <w:trHeight w:val="397"/>
        </w:trPr>
        <w:tc>
          <w:tcPr>
            <w:tcW w:w="1435" w:type="dxa"/>
          </w:tcPr>
          <w:p w14:paraId="482F91F5" w14:textId="77777777" w:rsidR="002C30B9" w:rsidRDefault="002C30B9" w:rsidP="005B6D12">
            <w:r>
              <w:t>Eocene–Oligocene Boundary (34 Ma)</w:t>
            </w:r>
          </w:p>
        </w:tc>
        <w:tc>
          <w:tcPr>
            <w:tcW w:w="1806" w:type="dxa"/>
          </w:tcPr>
          <w:p w14:paraId="63FF3E97" w14:textId="77777777" w:rsidR="002C30B9" w:rsidRDefault="002C30B9" w:rsidP="005B6D12">
            <w:r>
              <w:t>0</w:t>
            </w:r>
          </w:p>
        </w:tc>
        <w:tc>
          <w:tcPr>
            <w:tcW w:w="1912" w:type="dxa"/>
          </w:tcPr>
          <w:p w14:paraId="74CCB65F" w14:textId="7C6BB769" w:rsidR="002C30B9" w:rsidRDefault="002C30B9" w:rsidP="005B6D12">
            <w:r>
              <w:t>0</w:t>
            </w:r>
          </w:p>
        </w:tc>
        <w:tc>
          <w:tcPr>
            <w:tcW w:w="2279" w:type="dxa"/>
          </w:tcPr>
          <w:p w14:paraId="6C7D52D8" w14:textId="6A1DA47E" w:rsidR="002C30B9" w:rsidRDefault="002C30B9" w:rsidP="004E0445">
            <w:r>
              <w:t>–100</w:t>
            </w:r>
          </w:p>
        </w:tc>
        <w:tc>
          <w:tcPr>
            <w:tcW w:w="1848" w:type="dxa"/>
          </w:tcPr>
          <w:p w14:paraId="073604E0" w14:textId="77777777" w:rsidR="002C30B9" w:rsidRDefault="002C30B9" w:rsidP="004E0445"/>
        </w:tc>
      </w:tr>
      <w:tr w:rsidR="002C30B9" w14:paraId="0ED8EDB6" w14:textId="3E65C570" w:rsidTr="00F61E68">
        <w:trPr>
          <w:trHeight w:val="397"/>
        </w:trPr>
        <w:tc>
          <w:tcPr>
            <w:tcW w:w="1435" w:type="dxa"/>
          </w:tcPr>
          <w:p w14:paraId="16E732DB" w14:textId="2E501DB5" w:rsidR="002C30B9" w:rsidRDefault="002C30B9" w:rsidP="005B6D12">
            <w:r>
              <w:t>mid-Miocene (14 Ma)</w:t>
            </w:r>
          </w:p>
        </w:tc>
        <w:tc>
          <w:tcPr>
            <w:tcW w:w="1806" w:type="dxa"/>
          </w:tcPr>
          <w:p w14:paraId="3E96C789" w14:textId="77777777" w:rsidR="002C30B9" w:rsidRDefault="002C30B9" w:rsidP="005B6D12">
            <w:r>
              <w:t>0</w:t>
            </w:r>
          </w:p>
        </w:tc>
        <w:tc>
          <w:tcPr>
            <w:tcW w:w="1912" w:type="dxa"/>
          </w:tcPr>
          <w:p w14:paraId="5A05E230" w14:textId="64CA3E8B" w:rsidR="002C30B9" w:rsidRDefault="002C30B9" w:rsidP="005B6D12">
            <w:r>
              <w:t>+210</w:t>
            </w:r>
          </w:p>
        </w:tc>
        <w:tc>
          <w:tcPr>
            <w:tcW w:w="2279" w:type="dxa"/>
          </w:tcPr>
          <w:p w14:paraId="2EC32115" w14:textId="3DCE3A7B" w:rsidR="002C30B9" w:rsidRDefault="002C30B9" w:rsidP="004E0445">
            <w:r>
              <w:t>110</w:t>
            </w:r>
          </w:p>
        </w:tc>
        <w:tc>
          <w:tcPr>
            <w:tcW w:w="1848" w:type="dxa"/>
          </w:tcPr>
          <w:p w14:paraId="61543F24" w14:textId="72A0CC1E" w:rsidR="002C30B9" w:rsidRDefault="002C30B9" w:rsidP="004E0445">
            <w:r>
              <w:t>10.5</w:t>
            </w:r>
            <w:r w:rsidR="0044659A">
              <w:t xml:space="preserve"> (34–14 Ma)</w:t>
            </w:r>
          </w:p>
        </w:tc>
      </w:tr>
      <w:tr w:rsidR="002C30B9" w14:paraId="56085F9C" w14:textId="78071FAB" w:rsidTr="00F61E68">
        <w:trPr>
          <w:trHeight w:val="363"/>
        </w:trPr>
        <w:tc>
          <w:tcPr>
            <w:tcW w:w="1435" w:type="dxa"/>
          </w:tcPr>
          <w:p w14:paraId="332412BE" w14:textId="77777777" w:rsidR="002C30B9" w:rsidRDefault="002C30B9" w:rsidP="005B6D12">
            <w:r>
              <w:t>mid-Pliocene (3 Ma)</w:t>
            </w:r>
          </w:p>
        </w:tc>
        <w:tc>
          <w:tcPr>
            <w:tcW w:w="1806" w:type="dxa"/>
          </w:tcPr>
          <w:p w14:paraId="52D63200" w14:textId="5A099111" w:rsidR="002C30B9" w:rsidRDefault="002C30B9" w:rsidP="005B6D12">
            <w:r>
              <w:t>0</w:t>
            </w:r>
          </w:p>
        </w:tc>
        <w:tc>
          <w:tcPr>
            <w:tcW w:w="1912" w:type="dxa"/>
          </w:tcPr>
          <w:p w14:paraId="50845387" w14:textId="058E01D6" w:rsidR="002C30B9" w:rsidRDefault="002C30B9" w:rsidP="005B6D12">
            <w:r>
              <w:t>+270</w:t>
            </w:r>
          </w:p>
        </w:tc>
        <w:tc>
          <w:tcPr>
            <w:tcW w:w="2279" w:type="dxa"/>
          </w:tcPr>
          <w:p w14:paraId="3898B945" w14:textId="008CD07A" w:rsidR="002C30B9" w:rsidRDefault="002C30B9" w:rsidP="00947224">
            <w:r>
              <w:t>+170</w:t>
            </w:r>
          </w:p>
        </w:tc>
        <w:tc>
          <w:tcPr>
            <w:tcW w:w="1848" w:type="dxa"/>
          </w:tcPr>
          <w:p w14:paraId="4456C9EC" w14:textId="0DDA216E" w:rsidR="002C30B9" w:rsidRDefault="002C30B9" w:rsidP="00947224">
            <w:r>
              <w:t>5.45</w:t>
            </w:r>
            <w:r w:rsidR="0044659A">
              <w:t xml:space="preserve"> (14–3 Ma)</w:t>
            </w:r>
          </w:p>
        </w:tc>
      </w:tr>
      <w:tr w:rsidR="002C30B9" w14:paraId="542A6EEE" w14:textId="508D44AA" w:rsidTr="00F61E68">
        <w:trPr>
          <w:trHeight w:val="397"/>
        </w:trPr>
        <w:tc>
          <w:tcPr>
            <w:tcW w:w="1435" w:type="dxa"/>
          </w:tcPr>
          <w:p w14:paraId="1A48D1D2" w14:textId="77777777" w:rsidR="002C30B9" w:rsidRDefault="002C30B9" w:rsidP="005B6D12">
            <w:r>
              <w:t>Modern (0 Ma)</w:t>
            </w:r>
          </w:p>
        </w:tc>
        <w:tc>
          <w:tcPr>
            <w:tcW w:w="1806" w:type="dxa"/>
          </w:tcPr>
          <w:p w14:paraId="76A61936" w14:textId="662EED70" w:rsidR="002C30B9" w:rsidRDefault="002C30B9" w:rsidP="005B6D12">
            <w:r>
              <w:t>–750</w:t>
            </w:r>
          </w:p>
        </w:tc>
        <w:tc>
          <w:tcPr>
            <w:tcW w:w="1912" w:type="dxa"/>
          </w:tcPr>
          <w:p w14:paraId="02692E1D" w14:textId="7705F45F" w:rsidR="002C30B9" w:rsidRDefault="002C30B9" w:rsidP="005B6D12">
            <w:r>
              <w:t>+300</w:t>
            </w:r>
          </w:p>
        </w:tc>
        <w:tc>
          <w:tcPr>
            <w:tcW w:w="2279" w:type="dxa"/>
          </w:tcPr>
          <w:p w14:paraId="7BF9E0D5" w14:textId="63F59E23" w:rsidR="002C30B9" w:rsidRDefault="002C30B9" w:rsidP="005B6D12">
            <w:r>
              <w:t>–550 (beneath modern ice sheet)</w:t>
            </w:r>
          </w:p>
          <w:p w14:paraId="181AB8A6" w14:textId="0993349E" w:rsidR="002C30B9" w:rsidRDefault="002C30B9" w:rsidP="005B6D12">
            <w:r>
              <w:t>+200 (if isostatically rebounded for present-day ice loading)</w:t>
            </w:r>
          </w:p>
        </w:tc>
        <w:tc>
          <w:tcPr>
            <w:tcW w:w="1848" w:type="dxa"/>
          </w:tcPr>
          <w:p w14:paraId="5690171B" w14:textId="6A37D279" w:rsidR="002C30B9" w:rsidRDefault="002C30B9" w:rsidP="005B6D12">
            <w:r>
              <w:t>10</w:t>
            </w:r>
            <w:r w:rsidR="007928B6">
              <w:t>.0</w:t>
            </w:r>
            <w:r w:rsidR="0044659A">
              <w:t xml:space="preserve"> (3–0 Ma)</w:t>
            </w:r>
          </w:p>
        </w:tc>
      </w:tr>
    </w:tbl>
    <w:p w14:paraId="48B449BE" w14:textId="77777777" w:rsidR="0034434C" w:rsidRDefault="0034434C" w:rsidP="00AF1013">
      <w:pPr>
        <w:spacing w:line="276" w:lineRule="auto"/>
        <w:jc w:val="both"/>
      </w:pPr>
    </w:p>
    <w:p w14:paraId="6C525B98" w14:textId="77777777" w:rsidR="0034434C" w:rsidRDefault="0034434C" w:rsidP="00AF1013">
      <w:pPr>
        <w:spacing w:line="276" w:lineRule="auto"/>
        <w:jc w:val="both"/>
      </w:pPr>
    </w:p>
    <w:p w14:paraId="0075D5E3" w14:textId="77777777" w:rsidR="0034434C" w:rsidRDefault="0034434C" w:rsidP="00AF1013">
      <w:pPr>
        <w:spacing w:line="276" w:lineRule="auto"/>
        <w:jc w:val="both"/>
      </w:pPr>
    </w:p>
    <w:p w14:paraId="385D5123" w14:textId="77777777" w:rsidR="0034434C" w:rsidRDefault="0034434C" w:rsidP="00AF1013">
      <w:pPr>
        <w:spacing w:line="276" w:lineRule="auto"/>
        <w:jc w:val="both"/>
      </w:pPr>
    </w:p>
    <w:p w14:paraId="61D9B9DD" w14:textId="77777777" w:rsidR="0034434C" w:rsidRDefault="0034434C" w:rsidP="00AF1013">
      <w:pPr>
        <w:spacing w:line="276" w:lineRule="auto"/>
        <w:jc w:val="both"/>
      </w:pPr>
    </w:p>
    <w:p w14:paraId="61C1EFCA" w14:textId="77777777" w:rsidR="0034434C" w:rsidRDefault="0034434C" w:rsidP="00AF1013">
      <w:pPr>
        <w:spacing w:line="276" w:lineRule="auto"/>
        <w:jc w:val="both"/>
      </w:pPr>
    </w:p>
    <w:p w14:paraId="39DA8577" w14:textId="77777777" w:rsidR="00AA5F38" w:rsidRDefault="00AA5F38" w:rsidP="00AF1013">
      <w:pPr>
        <w:spacing w:line="276" w:lineRule="auto"/>
        <w:jc w:val="both"/>
      </w:pPr>
    </w:p>
    <w:p w14:paraId="13BA6FEC" w14:textId="10EE980C" w:rsidR="00A16EF8" w:rsidRDefault="00A16EF8" w:rsidP="00AF1013">
      <w:pPr>
        <w:spacing w:line="276" w:lineRule="auto"/>
        <w:jc w:val="both"/>
        <w:rPr>
          <w:b/>
        </w:rPr>
      </w:pPr>
      <w:r>
        <w:rPr>
          <w:b/>
        </w:rPr>
        <w:lastRenderedPageBreak/>
        <w:t>References</w:t>
      </w:r>
    </w:p>
    <w:p w14:paraId="42317D06" w14:textId="7244084B" w:rsidR="00F21946" w:rsidRPr="00F21946" w:rsidRDefault="006E1077" w:rsidP="00F21946">
      <w:pPr>
        <w:widowControl w:val="0"/>
        <w:autoSpaceDE w:val="0"/>
        <w:autoSpaceDN w:val="0"/>
        <w:adjustRightInd w:val="0"/>
        <w:spacing w:line="240" w:lineRule="auto"/>
        <w:rPr>
          <w:rFonts w:cs="Arial"/>
          <w:noProof/>
          <w:szCs w:val="24"/>
        </w:rPr>
      </w:pPr>
      <w:r>
        <w:fldChar w:fldCharType="begin" w:fldLock="1"/>
      </w:r>
      <w:r>
        <w:instrText xml:space="preserve">ADDIN Mendeley Bibliography CSL_BIBLIOGRAPHY </w:instrText>
      </w:r>
      <w:r>
        <w:fldChar w:fldCharType="separate"/>
      </w:r>
      <w:r w:rsidR="00F21946" w:rsidRPr="00F21946">
        <w:rPr>
          <w:rFonts w:cs="Arial"/>
          <w:noProof/>
          <w:szCs w:val="24"/>
        </w:rPr>
        <w:t xml:space="preserve">Champagnac, J. D., Molnar, P., Anderson, R. S., Sue, C. and Delacou, B. (2007) ‘Quaternary erosion-induced isostatic rebound in the western Alps’, </w:t>
      </w:r>
      <w:r w:rsidR="00F21946" w:rsidRPr="00F21946">
        <w:rPr>
          <w:rFonts w:cs="Arial"/>
          <w:i/>
          <w:iCs/>
          <w:noProof/>
          <w:szCs w:val="24"/>
        </w:rPr>
        <w:t>Geology</w:t>
      </w:r>
      <w:r w:rsidR="00F21946" w:rsidRPr="00F21946">
        <w:rPr>
          <w:rFonts w:cs="Arial"/>
          <w:noProof/>
          <w:szCs w:val="24"/>
        </w:rPr>
        <w:t>, 35(3), pp. 195–198. doi: 10.1130/G23053A.1.</w:t>
      </w:r>
    </w:p>
    <w:p w14:paraId="7F963335"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Escutia, C., Brinkhuis, H. and Klaus, A. (2011) ‘IODP Expedition 318: From Greenhouse to Icehouse at the Wilkes Land Antarctic Margin’, </w:t>
      </w:r>
      <w:r w:rsidRPr="00F21946">
        <w:rPr>
          <w:rFonts w:cs="Arial"/>
          <w:i/>
          <w:iCs/>
          <w:noProof/>
          <w:szCs w:val="24"/>
        </w:rPr>
        <w:t>Scientific Drilling</w:t>
      </w:r>
      <w:r w:rsidRPr="00F21946">
        <w:rPr>
          <w:rFonts w:cs="Arial"/>
          <w:noProof/>
          <w:szCs w:val="24"/>
        </w:rPr>
        <w:t>, 12, pp. 15–23. doi: 10.2204/iodp.sd.12.02.2011.</w:t>
      </w:r>
    </w:p>
    <w:p w14:paraId="403764E6"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Ferraccioli, F., Armadillo, E., Jordan, T., Bozzo, E. and Corr, H. (2009) ‘Aeromagnetic exploration over the East Antarctic Ice Sheet: A new view of the Wilkes Subglacial Basin’, </w:t>
      </w:r>
      <w:r w:rsidRPr="00F21946">
        <w:rPr>
          <w:rFonts w:cs="Arial"/>
          <w:i/>
          <w:iCs/>
          <w:noProof/>
          <w:szCs w:val="24"/>
        </w:rPr>
        <w:t>Tectonophysics</w:t>
      </w:r>
      <w:r w:rsidRPr="00F21946">
        <w:rPr>
          <w:rFonts w:cs="Arial"/>
          <w:noProof/>
          <w:szCs w:val="24"/>
        </w:rPr>
        <w:t>, 478(1–2), pp. 62–77. doi: 10.1016/j.tecto.2009.03.013.</w:t>
      </w:r>
    </w:p>
    <w:p w14:paraId="2826B415"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Fretwell, P., Pritchard, H. D., Vaughan, D. G., Bamber, J. L., Barrand, N. E., Bell, R., Bianchi, C., Bingham, R. G., Blankenship, D. D., Casassa, G., Catania, G., Callens, D., Conway, H., Cook, A. J., Corr, H. F. J., Damaske, D., Damm, V., Ferraccioli, F., Forsberg, R., Fujita, S., Gim, Y., Gogineni, P., Griggs, J. A., Hindmarsh, R. C. A., Holmlund, P., Holt, J. W., Jacobel, R. W., Jenkins, A., Jokat, W., Jordan, T., King, E. C., Kohler, J., Krabill, W., Riger-Kusk, M., Langley, K. A., Leitchenkov, G., Leuschen, C., Luyendyk, B. P., Matsuoka, K., Mouginot, J., Nitsche, F. O., Nogi, Y., Nost, O. A., Popov, S. V., Rignot, E., Rippin, D. M., Rivera, A., Roberts, J., Ross, N., Siegert, M. J., Smith, A. M., Steinhage, D., Studinger, M., Sun, B., Tinto, B. K., Welch, B. C., Wilson, D., Young, D. A., Xiangbin, C. and Zirizzotti, A. (2013) ‘Bedmap2: improved ice bed, surface and thickness datasets for Antarctica’, </w:t>
      </w:r>
      <w:r w:rsidRPr="00F21946">
        <w:rPr>
          <w:rFonts w:cs="Arial"/>
          <w:i/>
          <w:iCs/>
          <w:noProof/>
          <w:szCs w:val="24"/>
        </w:rPr>
        <w:t>The Cryosphere</w:t>
      </w:r>
      <w:r w:rsidRPr="00F21946">
        <w:rPr>
          <w:rFonts w:cs="Arial"/>
          <w:noProof/>
          <w:szCs w:val="24"/>
        </w:rPr>
        <w:t>, 7(1), pp. 375–393. doi: 10.5194/tc-7-375-2013.</w:t>
      </w:r>
    </w:p>
    <w:p w14:paraId="6FD74C03"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Hambrey, M. J., Glasser, N., Mckelvey, B., Sugden, D. and Fink, D. (2007) ‘Cenozoic landscape evolution of an East Antarctic oasis (Radok Lake area, northern Prince Charles Mountains), and its implications for the glacial and climatic history of Antarctica’, </w:t>
      </w:r>
      <w:r w:rsidRPr="00F21946">
        <w:rPr>
          <w:rFonts w:cs="Arial"/>
          <w:i/>
          <w:iCs/>
          <w:noProof/>
          <w:szCs w:val="24"/>
        </w:rPr>
        <w:t>Quaternary Science Reviews</w:t>
      </w:r>
      <w:r w:rsidRPr="00F21946">
        <w:rPr>
          <w:rFonts w:cs="Arial"/>
          <w:noProof/>
          <w:szCs w:val="24"/>
        </w:rPr>
        <w:t>, 26(5–6), pp. 598–626. doi: 10.1</w:t>
      </w:r>
      <w:bookmarkStart w:id="0" w:name="_GoBack"/>
      <w:bookmarkEnd w:id="0"/>
      <w:r w:rsidRPr="00F21946">
        <w:rPr>
          <w:rFonts w:cs="Arial"/>
          <w:noProof/>
          <w:szCs w:val="24"/>
        </w:rPr>
        <w:t>016/j.quascirev.2006.11.014.</w:t>
      </w:r>
    </w:p>
    <w:p w14:paraId="318C0CBF"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Hambrey, M. J. and McKelvey, B. (2000) ‘Major Neogene fluctuations of the East Antarctic ice sheet: Stratigraphic evidence from the Lambert Glacier region’, </w:t>
      </w:r>
      <w:r w:rsidRPr="00F21946">
        <w:rPr>
          <w:rFonts w:cs="Arial"/>
          <w:i/>
          <w:iCs/>
          <w:noProof/>
          <w:szCs w:val="24"/>
        </w:rPr>
        <w:t>Geology</w:t>
      </w:r>
      <w:r w:rsidRPr="00F21946">
        <w:rPr>
          <w:rFonts w:cs="Arial"/>
          <w:noProof/>
          <w:szCs w:val="24"/>
        </w:rPr>
        <w:t>, 28(10), pp. 887–890. doi: 10.1130/0091-7613(2000)28&lt;887:MNFOTE&gt;2.0.CO;2.</w:t>
      </w:r>
    </w:p>
    <w:p w14:paraId="64D1C663"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Jamieson, S. S. R., Stokes, C. R., Ross, N., Rippin, D. M., Bingham, R. G., Wilson, D. S., Margold, M. and Bentley, M. J. (2014) ‘The glacial geomorphology of the Antarctic ice sheet bed’, </w:t>
      </w:r>
      <w:r w:rsidRPr="00F21946">
        <w:rPr>
          <w:rFonts w:cs="Arial"/>
          <w:i/>
          <w:iCs/>
          <w:noProof/>
          <w:szCs w:val="24"/>
        </w:rPr>
        <w:t>Antarctic Science</w:t>
      </w:r>
      <w:r w:rsidRPr="00F21946">
        <w:rPr>
          <w:rFonts w:cs="Arial"/>
          <w:noProof/>
          <w:szCs w:val="24"/>
        </w:rPr>
        <w:t>, 26(6), pp. 724–741. doi: 10.1017/S0954102014000212.</w:t>
      </w:r>
    </w:p>
    <w:p w14:paraId="5EB4BD59"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Jordan, T. A., Ferraccioli, F., Armadillo, E. and Bozzo, E. (2013) ‘Crustal architecture of the Wilkes Subglacial Basin in East Antarctica, As revealed from airborne gravity data’, </w:t>
      </w:r>
      <w:r w:rsidRPr="00F21946">
        <w:rPr>
          <w:rFonts w:cs="Arial"/>
          <w:i/>
          <w:iCs/>
          <w:noProof/>
          <w:szCs w:val="24"/>
        </w:rPr>
        <w:t>Tectonophysics</w:t>
      </w:r>
      <w:r w:rsidRPr="00F21946">
        <w:rPr>
          <w:rFonts w:cs="Arial"/>
          <w:noProof/>
          <w:szCs w:val="24"/>
        </w:rPr>
        <w:t>, 585, pp. 196–206. doi: 10.1016/j.tecto.2012.06.041.</w:t>
      </w:r>
    </w:p>
    <w:p w14:paraId="56D0E30F"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Jordan, T. A., Ferraccioli, F., Corr, H., Graham, A., Armadillo, E. and Bozzo, E. (2010) ‘Hypothesis for mega-outburst flooding from a palaeo-subglacial lake beneath the East Antarctic Ice Sheet’, </w:t>
      </w:r>
      <w:r w:rsidRPr="00F21946">
        <w:rPr>
          <w:rFonts w:cs="Arial"/>
          <w:i/>
          <w:iCs/>
          <w:noProof/>
          <w:szCs w:val="24"/>
        </w:rPr>
        <w:t>Terra Nova</w:t>
      </w:r>
      <w:r w:rsidRPr="00F21946">
        <w:rPr>
          <w:rFonts w:cs="Arial"/>
          <w:noProof/>
          <w:szCs w:val="24"/>
        </w:rPr>
        <w:t>, 22(4), pp. 283–289. doi: 10.1111/j.1365-3121.2010.00944.x.</w:t>
      </w:r>
    </w:p>
    <w:p w14:paraId="26A3AD96"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Matsuoka, K., Hindmarsh, R. C. A., Moholdt, G., Bentley, M. J., Pritchard, H. D., Brown, J., Conway, H., Drews, R., Durand, G., Goldberg, D., Hattermann, T., Kingslake, J., Lenaerts, J. T. M., Martín, C., Mulvaney, R., Nicholls, K. W., Pattyn, F., Ross, N., Scambos, T. and Whitehouse, P. L. (2015) ‘Antarctic ice rises and rumples: Their properties and significance for ice-sheet dynamics and evolution’, </w:t>
      </w:r>
      <w:r w:rsidRPr="00F21946">
        <w:rPr>
          <w:rFonts w:cs="Arial"/>
          <w:i/>
          <w:iCs/>
          <w:noProof/>
          <w:szCs w:val="24"/>
        </w:rPr>
        <w:t>Earth-Science Reviews</w:t>
      </w:r>
      <w:r w:rsidRPr="00F21946">
        <w:rPr>
          <w:rFonts w:cs="Arial"/>
          <w:noProof/>
          <w:szCs w:val="24"/>
        </w:rPr>
        <w:t>, 150, pp. 724–745. doi: 10.1016/j.earscirev.2015.09.004.</w:t>
      </w:r>
    </w:p>
    <w:p w14:paraId="704725FC"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Paxman, G. J. G., Watts, A. B., Ferraccioli, F., Jordan, T. A., Bell, R. E., Jamieson, S. S. R. and Finn, C. A. (2016) ‘Erosion-driven uplift in the Gamburtsev Subglacial Mountains of East Antarctica’, </w:t>
      </w:r>
      <w:r w:rsidRPr="00F21946">
        <w:rPr>
          <w:rFonts w:cs="Arial"/>
          <w:i/>
          <w:iCs/>
          <w:noProof/>
          <w:szCs w:val="24"/>
        </w:rPr>
        <w:t>Earth and Planetary Science Letters</w:t>
      </w:r>
      <w:r w:rsidRPr="00F21946">
        <w:rPr>
          <w:rFonts w:cs="Arial"/>
          <w:noProof/>
          <w:szCs w:val="24"/>
        </w:rPr>
        <w:t>, 452, pp. 1–14. doi: 10.1016/j.epsl.2016.07.040.</w:t>
      </w:r>
    </w:p>
    <w:p w14:paraId="74893439"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Rose, K. C., Ross, N., Jordan, T. A., Bingham, R. G., Corr, H. F. J., Ferraccioli, F., Le Brocq, A. M., Rippin, D. M. and Siegert, M. J. (2015) ‘Ancient pre-glacial erosion surfaces preserved beneath the West Antarctic Ice Sheet’, </w:t>
      </w:r>
      <w:r w:rsidRPr="00F21946">
        <w:rPr>
          <w:rFonts w:cs="Arial"/>
          <w:i/>
          <w:iCs/>
          <w:noProof/>
          <w:szCs w:val="24"/>
        </w:rPr>
        <w:t>Earth Surface Dynamics</w:t>
      </w:r>
      <w:r w:rsidRPr="00F21946">
        <w:rPr>
          <w:rFonts w:cs="Arial"/>
          <w:noProof/>
          <w:szCs w:val="24"/>
        </w:rPr>
        <w:t xml:space="preserve">, 3(1), pp. 139–152. doi: </w:t>
      </w:r>
      <w:r w:rsidRPr="00F21946">
        <w:rPr>
          <w:rFonts w:cs="Arial"/>
          <w:noProof/>
          <w:szCs w:val="24"/>
        </w:rPr>
        <w:lastRenderedPageBreak/>
        <w:t>10.5194/esurf-3-139-2015.</w:t>
      </w:r>
    </w:p>
    <w:p w14:paraId="4EA55C54"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Shepard, M. K., Campbell, B. A., Bulmer, M. H., Farr, T. G., Gaddis, L. R. and Plaut, J. J. (2001) ‘The roughness of natural terrain: A planetary and remote sensing perspective’, </w:t>
      </w:r>
      <w:r w:rsidRPr="00F21946">
        <w:rPr>
          <w:rFonts w:cs="Arial"/>
          <w:i/>
          <w:iCs/>
          <w:noProof/>
          <w:szCs w:val="24"/>
        </w:rPr>
        <w:t>Journal of Geophysical Research: Planets</w:t>
      </w:r>
      <w:r w:rsidRPr="00F21946">
        <w:rPr>
          <w:rFonts w:cs="Arial"/>
          <w:noProof/>
          <w:szCs w:val="24"/>
        </w:rPr>
        <w:t>, 106(E12), pp. 32777–32795. doi: 10.1029/2000JE001429.</w:t>
      </w:r>
    </w:p>
    <w:p w14:paraId="38D3D277"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Stern, T. A., Baxter, A. K. and Barrett, P. J. (2005) ‘Isostatic rebound due to glacial erosion within the Transantarctic Mountains’, </w:t>
      </w:r>
      <w:r w:rsidRPr="00F21946">
        <w:rPr>
          <w:rFonts w:cs="Arial"/>
          <w:i/>
          <w:iCs/>
          <w:noProof/>
          <w:szCs w:val="24"/>
        </w:rPr>
        <w:t>Geology</w:t>
      </w:r>
      <w:r w:rsidRPr="00F21946">
        <w:rPr>
          <w:rFonts w:cs="Arial"/>
          <w:noProof/>
          <w:szCs w:val="24"/>
        </w:rPr>
        <w:t>, 33(3), pp. 221–224. doi: 10.1130/G21068.1.</w:t>
      </w:r>
    </w:p>
    <w:p w14:paraId="313DF1CD"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Tauxe, L., Stickley, C. E., Sugisaki, S., Bijl, P. K., Bohaty, S. M., Brinkhuis, H., Escutia, C., Flores, J. A., Houben, A. J. P., Iwai, M., Jiménez-Espejo, F., McKay, R., Passchier, S., Pross, J., Riesselman, C. R., Rhl, U., Sangiorgi, F., Welsh, K., Klaus, A., Fehr, A., Bendle, J. A. P., Dunbar, R., Gonzlez, J., Hayden, T., Katsuki, K., Olney, M. P., Pekar, S. F., Shrivastava, P. K., Van De Flierdt, T., Williams, T. and Yamane, M. (2012) ‘Chronostratigraphic framework for the IODP Expedition 318 cores from the Wilkes Land Margin: Constraints for paleoceanographic reconstruction’, </w:t>
      </w:r>
      <w:r w:rsidRPr="00F21946">
        <w:rPr>
          <w:rFonts w:cs="Arial"/>
          <w:i/>
          <w:iCs/>
          <w:noProof/>
          <w:szCs w:val="24"/>
        </w:rPr>
        <w:t>Paleoceanography</w:t>
      </w:r>
      <w:r w:rsidRPr="00F21946">
        <w:rPr>
          <w:rFonts w:cs="Arial"/>
          <w:noProof/>
          <w:szCs w:val="24"/>
        </w:rPr>
        <w:t>, 27(2), pp. 1–19. doi: 10.1029/2012PA002308.</w:t>
      </w:r>
    </w:p>
    <w:p w14:paraId="307225C2"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Thomson, S. N., Reiners, P. W., Hemming, S. R. and Gehrels, G. E. (2013) ‘The contribution of glacial erosion to shaping the hidden landscape of East Antarctica’, </w:t>
      </w:r>
      <w:r w:rsidRPr="00F21946">
        <w:rPr>
          <w:rFonts w:cs="Arial"/>
          <w:i/>
          <w:iCs/>
          <w:noProof/>
          <w:szCs w:val="24"/>
        </w:rPr>
        <w:t>Nature Geoscience</w:t>
      </w:r>
      <w:r w:rsidRPr="00F21946">
        <w:rPr>
          <w:rFonts w:cs="Arial"/>
          <w:noProof/>
          <w:szCs w:val="24"/>
        </w:rPr>
        <w:t>, 6(3), pp. 203–207. doi: 10.1038/ngeo1722.</w:t>
      </w:r>
    </w:p>
    <w:p w14:paraId="261F469D"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Tochilin, C. J., Reiners, P. W., Thomson, S. N., Gehrels, G. E., Hemming, S. R. and Pierce, E. L. (2012) ‘Erosional history of the Prydz Bay sector of East Antarctica from detrital apatite and zircon geo- and thermochronology multidating’, </w:t>
      </w:r>
      <w:r w:rsidRPr="00F21946">
        <w:rPr>
          <w:rFonts w:cs="Arial"/>
          <w:i/>
          <w:iCs/>
          <w:noProof/>
          <w:szCs w:val="24"/>
        </w:rPr>
        <w:t>Geochemistry, Geophysics, Geosystems</w:t>
      </w:r>
      <w:r w:rsidRPr="00F21946">
        <w:rPr>
          <w:rFonts w:cs="Arial"/>
          <w:noProof/>
          <w:szCs w:val="24"/>
        </w:rPr>
        <w:t>, 13(11), pp. 1–21. doi: 10.1029/2012GC004364.</w:t>
      </w:r>
    </w:p>
    <w:p w14:paraId="18E4C549"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Watts, A. B. (2001) </w:t>
      </w:r>
      <w:r w:rsidRPr="00F21946">
        <w:rPr>
          <w:rFonts w:cs="Arial"/>
          <w:i/>
          <w:iCs/>
          <w:noProof/>
          <w:szCs w:val="24"/>
        </w:rPr>
        <w:t>Isostasy and Flexure of the Lithosphere</w:t>
      </w:r>
      <w:r w:rsidRPr="00F21946">
        <w:rPr>
          <w:rFonts w:cs="Arial"/>
          <w:noProof/>
          <w:szCs w:val="24"/>
        </w:rPr>
        <w:t>. Cambridge: Cambridge University Press.</w:t>
      </w:r>
    </w:p>
    <w:p w14:paraId="1B71499A"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Wessel, P., Smith, W. H. F., Scharroo, R., Luis, J. and Wobbe, F. (2013) ‘Generic Mapping Tools: Improved Version Released’, </w:t>
      </w:r>
      <w:r w:rsidRPr="00F21946">
        <w:rPr>
          <w:rFonts w:cs="Arial"/>
          <w:i/>
          <w:iCs/>
          <w:noProof/>
          <w:szCs w:val="24"/>
        </w:rPr>
        <w:t>Eos, Transactions American Geophysical Union</w:t>
      </w:r>
      <w:r w:rsidRPr="00F21946">
        <w:rPr>
          <w:rFonts w:cs="Arial"/>
          <w:noProof/>
          <w:szCs w:val="24"/>
        </w:rPr>
        <w:t>, 94(45), pp. 409–410. doi: 10.1002/2013EO450001.</w:t>
      </w:r>
    </w:p>
    <w:p w14:paraId="642168BE"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Whitehouse, P. L., Bentley, M. J., Milne, G. A., King, M. A. and Thomas, I. D. (2012) ‘A new glacial isostatic adjustment model for Antarctica: Calibrated and tested using observations of relative sea-level change and present-day uplift rates’, </w:t>
      </w:r>
      <w:r w:rsidRPr="00F21946">
        <w:rPr>
          <w:rFonts w:cs="Arial"/>
          <w:i/>
          <w:iCs/>
          <w:noProof/>
          <w:szCs w:val="24"/>
        </w:rPr>
        <w:t>Geophysical Journal International</w:t>
      </w:r>
      <w:r w:rsidRPr="00F21946">
        <w:rPr>
          <w:rFonts w:cs="Arial"/>
          <w:noProof/>
          <w:szCs w:val="24"/>
        </w:rPr>
        <w:t>, 190(3), pp. 1464–1482. doi: 10.1111/j.1365-246X.2012.05557.x.</w:t>
      </w:r>
    </w:p>
    <w:p w14:paraId="70BC2C05"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Wilson, D. S., Jamieson, S. S. R., Barrett, P. J., Leitchenkov, G., Gohl, K. and Larter, R. D. (2012) ‘Antarctic topography at the Eocene-Oligocene boundary’, </w:t>
      </w:r>
      <w:r w:rsidRPr="00F21946">
        <w:rPr>
          <w:rFonts w:cs="Arial"/>
          <w:i/>
          <w:iCs/>
          <w:noProof/>
          <w:szCs w:val="24"/>
        </w:rPr>
        <w:t>Palaeogeography, Palaeoclimatology, Palaeoecology</w:t>
      </w:r>
      <w:r w:rsidRPr="00F21946">
        <w:rPr>
          <w:rFonts w:cs="Arial"/>
          <w:noProof/>
          <w:szCs w:val="24"/>
        </w:rPr>
        <w:t>, 335–336, pp. 24–34. doi: 10.1016/j.palaeo.2011.05.028.</w:t>
      </w:r>
    </w:p>
    <w:p w14:paraId="7DF1A457" w14:textId="77777777" w:rsidR="00F21946" w:rsidRPr="00F21946" w:rsidRDefault="00F21946" w:rsidP="00F21946">
      <w:pPr>
        <w:widowControl w:val="0"/>
        <w:autoSpaceDE w:val="0"/>
        <w:autoSpaceDN w:val="0"/>
        <w:adjustRightInd w:val="0"/>
        <w:spacing w:line="240" w:lineRule="auto"/>
        <w:rPr>
          <w:rFonts w:cs="Arial"/>
          <w:noProof/>
          <w:szCs w:val="24"/>
        </w:rPr>
      </w:pPr>
      <w:r w:rsidRPr="00F21946">
        <w:rPr>
          <w:rFonts w:cs="Arial"/>
          <w:noProof/>
          <w:szCs w:val="24"/>
        </w:rPr>
        <w:t xml:space="preserve">Wilson, D. S. and Luyendyk, B. P. (2006) ‘Bedrock platforms within the Ross Embayment, West Antarctica: Hypotheses for ice sheet history, wave erosion, Cenozoic extension, and thermal subsidence’, </w:t>
      </w:r>
      <w:r w:rsidRPr="00F21946">
        <w:rPr>
          <w:rFonts w:cs="Arial"/>
          <w:i/>
          <w:iCs/>
          <w:noProof/>
          <w:szCs w:val="24"/>
        </w:rPr>
        <w:t>Geochemistry, Geophysics, Geosystems</w:t>
      </w:r>
      <w:r w:rsidRPr="00F21946">
        <w:rPr>
          <w:rFonts w:cs="Arial"/>
          <w:noProof/>
          <w:szCs w:val="24"/>
        </w:rPr>
        <w:t>, 7(12), pp. 1–23. doi: 10.1029/2006GC001294.</w:t>
      </w:r>
    </w:p>
    <w:p w14:paraId="3A3A866E" w14:textId="77777777" w:rsidR="00F21946" w:rsidRPr="00F21946" w:rsidRDefault="00F21946" w:rsidP="00F21946">
      <w:pPr>
        <w:widowControl w:val="0"/>
        <w:autoSpaceDE w:val="0"/>
        <w:autoSpaceDN w:val="0"/>
        <w:adjustRightInd w:val="0"/>
        <w:spacing w:line="240" w:lineRule="auto"/>
        <w:rPr>
          <w:rFonts w:cs="Arial"/>
          <w:noProof/>
        </w:rPr>
      </w:pPr>
      <w:r w:rsidRPr="00F21946">
        <w:rPr>
          <w:rFonts w:cs="Arial"/>
          <w:noProof/>
          <w:szCs w:val="24"/>
        </w:rPr>
        <w:t xml:space="preserve">Young, D. A., Wright, A. P., Roberts, J. L., Warner, R. C., Young, N. W., Greenbaum, J. S., Schroeder, D. M., Holt, J. W., Sugden, D. E., Blankenship, D. D., van Ommen, T. D. and Siegert, M. J. (2011) ‘A dynamic early East Antarctic Ice Sheet suggested by ice-covered fjord landscapes’, </w:t>
      </w:r>
      <w:r w:rsidRPr="00F21946">
        <w:rPr>
          <w:rFonts w:cs="Arial"/>
          <w:i/>
          <w:iCs/>
          <w:noProof/>
          <w:szCs w:val="24"/>
        </w:rPr>
        <w:t>Nature</w:t>
      </w:r>
      <w:r w:rsidRPr="00F21946">
        <w:rPr>
          <w:rFonts w:cs="Arial"/>
          <w:noProof/>
          <w:szCs w:val="24"/>
        </w:rPr>
        <w:t>, 474(7349), pp. 72–75. doi: 10.1038/nature10114.</w:t>
      </w:r>
    </w:p>
    <w:p w14:paraId="4717D3EA" w14:textId="480A2CE1" w:rsidR="00A16EF8" w:rsidRDefault="006E1077" w:rsidP="00F21946">
      <w:pPr>
        <w:widowControl w:val="0"/>
        <w:autoSpaceDE w:val="0"/>
        <w:autoSpaceDN w:val="0"/>
        <w:adjustRightInd w:val="0"/>
        <w:spacing w:line="240" w:lineRule="auto"/>
      </w:pPr>
      <w:r>
        <w:fldChar w:fldCharType="end"/>
      </w:r>
    </w:p>
    <w:sectPr w:rsidR="00A16EF8" w:rsidSect="006313B9">
      <w:footerReference w:type="even" r:id="rId18"/>
      <w:footerReference w:type="default" r:id="rId19"/>
      <w:pgSz w:w="11900" w:h="16840"/>
      <w:pgMar w:top="1134" w:right="1418" w:bottom="1134" w:left="1418" w:header="708" w:footer="708" w:gutter="0"/>
      <w:lnNumType w:countBy="1" w:restart="continuous"/>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90799CF" w14:textId="77777777" w:rsidR="00945E54" w:rsidRDefault="00945E54" w:rsidP="000F150C">
      <w:pPr>
        <w:spacing w:after="0" w:line="240" w:lineRule="auto"/>
      </w:pPr>
      <w:r>
        <w:separator/>
      </w:r>
    </w:p>
  </w:endnote>
  <w:endnote w:type="continuationSeparator" w:id="0">
    <w:p w14:paraId="50334036" w14:textId="77777777" w:rsidR="00945E54" w:rsidRDefault="00945E54" w:rsidP="000F15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明朝">
    <w:charset w:val="4E"/>
    <w:family w:val="auto"/>
    <w:pitch w:val="variable"/>
    <w:sig w:usb0="00000001" w:usb1="08070000" w:usb2="00000010" w:usb3="00000000" w:csb0="00020000"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Myriad Pro">
    <w:altName w:val="Arial"/>
    <w:panose1 w:val="00000000000000000000"/>
    <w:charset w:val="00"/>
    <w:family w:val="swiss"/>
    <w:notTrueType/>
    <w:pitch w:val="variable"/>
    <w:sig w:usb0="20000287" w:usb1="00000001" w:usb2="00000000" w:usb3="00000000" w:csb0="0000019F" w:csb1="00000000"/>
  </w:font>
  <w:font w:name="Cambria Math">
    <w:panose1 w:val="02040503050406030204"/>
    <w:charset w:val="00"/>
    <w:family w:val="auto"/>
    <w:pitch w:val="variable"/>
    <w:sig w:usb0="E00002FF" w:usb1="420024FF" w:usb2="00000000" w:usb3="00000000" w:csb0="0000019F" w:csb1="00000000"/>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F3DFC6" w14:textId="77777777" w:rsidR="00945E54" w:rsidRDefault="00945E54" w:rsidP="00B93E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38295D7A" w14:textId="77777777" w:rsidR="00945E54" w:rsidRDefault="00945E54" w:rsidP="000F150C">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D243C94" w14:textId="77777777" w:rsidR="00945E54" w:rsidRDefault="00945E54" w:rsidP="00B93E7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E3EF9">
      <w:rPr>
        <w:rStyle w:val="PageNumber"/>
        <w:noProof/>
      </w:rPr>
      <w:t>1</w:t>
    </w:r>
    <w:r>
      <w:rPr>
        <w:rStyle w:val="PageNumber"/>
      </w:rPr>
      <w:fldChar w:fldCharType="end"/>
    </w:r>
  </w:p>
  <w:p w14:paraId="7DBD95AE" w14:textId="77777777" w:rsidR="00945E54" w:rsidRDefault="00945E54" w:rsidP="000F150C">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A937EB7" w14:textId="77777777" w:rsidR="00945E54" w:rsidRDefault="00945E54" w:rsidP="000F150C">
      <w:pPr>
        <w:spacing w:after="0" w:line="240" w:lineRule="auto"/>
      </w:pPr>
      <w:r>
        <w:separator/>
      </w:r>
    </w:p>
  </w:footnote>
  <w:footnote w:type="continuationSeparator" w:id="0">
    <w:p w14:paraId="3626A8AB" w14:textId="77777777" w:rsidR="00945E54" w:rsidRDefault="00945E54" w:rsidP="000F150C">
      <w:pPr>
        <w:spacing w:after="0" w:line="240" w:lineRule="auto"/>
      </w:pPr>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BB53B4"/>
    <w:multiLevelType w:val="hybridMultilevel"/>
    <w:tmpl w:val="72F8F16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107B44"/>
    <w:multiLevelType w:val="hybridMultilevel"/>
    <w:tmpl w:val="4074F6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169F11B1"/>
    <w:multiLevelType w:val="hybridMultilevel"/>
    <w:tmpl w:val="41026F2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F922AB"/>
    <w:multiLevelType w:val="hybridMultilevel"/>
    <w:tmpl w:val="D9681E7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315014EC"/>
    <w:multiLevelType w:val="hybridMultilevel"/>
    <w:tmpl w:val="FFCE488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68F841D0"/>
    <w:multiLevelType w:val="hybridMultilevel"/>
    <w:tmpl w:val="DBD8777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702932D4"/>
    <w:multiLevelType w:val="hybridMultilevel"/>
    <w:tmpl w:val="6ECAA51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2"/>
  </w:num>
  <w:num w:numId="3">
    <w:abstractNumId w:val="1"/>
  </w:num>
  <w:num w:numId="4">
    <w:abstractNumId w:val="6"/>
  </w:num>
  <w:num w:numId="5">
    <w:abstractNumId w:val="5"/>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activeWritingStyle w:appName="MSWord" w:lang="en-US" w:vendorID="64" w:dllVersion="131078" w:nlCheck="1" w:checkStyle="1"/>
  <w:activeWritingStyle w:appName="MSWord" w:lang="en-GB" w:vendorID="64" w:dllVersion="131078" w:nlCheck="1" w:checkStyle="1"/>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313B9"/>
    <w:rsid w:val="00002360"/>
    <w:rsid w:val="00002876"/>
    <w:rsid w:val="00011F75"/>
    <w:rsid w:val="00017F66"/>
    <w:rsid w:val="000223A3"/>
    <w:rsid w:val="0002647D"/>
    <w:rsid w:val="0003167F"/>
    <w:rsid w:val="00035E12"/>
    <w:rsid w:val="00037B2A"/>
    <w:rsid w:val="0004099A"/>
    <w:rsid w:val="000456DD"/>
    <w:rsid w:val="00045926"/>
    <w:rsid w:val="000472A3"/>
    <w:rsid w:val="000519A1"/>
    <w:rsid w:val="00057FF9"/>
    <w:rsid w:val="0006049A"/>
    <w:rsid w:val="000627D9"/>
    <w:rsid w:val="00062B1B"/>
    <w:rsid w:val="00085720"/>
    <w:rsid w:val="00092996"/>
    <w:rsid w:val="000A0990"/>
    <w:rsid w:val="000A25FF"/>
    <w:rsid w:val="000A3687"/>
    <w:rsid w:val="000A6212"/>
    <w:rsid w:val="000B31B9"/>
    <w:rsid w:val="000B5C7A"/>
    <w:rsid w:val="000C11BF"/>
    <w:rsid w:val="000C1901"/>
    <w:rsid w:val="000C2855"/>
    <w:rsid w:val="000C461E"/>
    <w:rsid w:val="000C5FC7"/>
    <w:rsid w:val="000D0391"/>
    <w:rsid w:val="000D5913"/>
    <w:rsid w:val="000E2137"/>
    <w:rsid w:val="000E4943"/>
    <w:rsid w:val="000E558C"/>
    <w:rsid w:val="000E5D21"/>
    <w:rsid w:val="000E61E7"/>
    <w:rsid w:val="000E6487"/>
    <w:rsid w:val="000E6AEA"/>
    <w:rsid w:val="000E7080"/>
    <w:rsid w:val="000E70E3"/>
    <w:rsid w:val="000F150C"/>
    <w:rsid w:val="000F3698"/>
    <w:rsid w:val="000F4689"/>
    <w:rsid w:val="00107D1A"/>
    <w:rsid w:val="00110C8D"/>
    <w:rsid w:val="0011136F"/>
    <w:rsid w:val="00111FAF"/>
    <w:rsid w:val="00113496"/>
    <w:rsid w:val="00115EA9"/>
    <w:rsid w:val="00116AF7"/>
    <w:rsid w:val="00116F07"/>
    <w:rsid w:val="001270B0"/>
    <w:rsid w:val="00127F2D"/>
    <w:rsid w:val="00133423"/>
    <w:rsid w:val="001348B5"/>
    <w:rsid w:val="001365C4"/>
    <w:rsid w:val="0013673D"/>
    <w:rsid w:val="00140175"/>
    <w:rsid w:val="001418B2"/>
    <w:rsid w:val="001433D6"/>
    <w:rsid w:val="00143C9E"/>
    <w:rsid w:val="001440E9"/>
    <w:rsid w:val="00145763"/>
    <w:rsid w:val="00146CBD"/>
    <w:rsid w:val="00147DFB"/>
    <w:rsid w:val="00147E21"/>
    <w:rsid w:val="00152114"/>
    <w:rsid w:val="00157B02"/>
    <w:rsid w:val="001605E9"/>
    <w:rsid w:val="0016108B"/>
    <w:rsid w:val="00161A5D"/>
    <w:rsid w:val="00161AD4"/>
    <w:rsid w:val="001635CF"/>
    <w:rsid w:val="00164125"/>
    <w:rsid w:val="00165793"/>
    <w:rsid w:val="00170BAB"/>
    <w:rsid w:val="0017135D"/>
    <w:rsid w:val="00171B3B"/>
    <w:rsid w:val="00175272"/>
    <w:rsid w:val="0017749C"/>
    <w:rsid w:val="00180CFD"/>
    <w:rsid w:val="00180F59"/>
    <w:rsid w:val="00184466"/>
    <w:rsid w:val="00185877"/>
    <w:rsid w:val="001870CA"/>
    <w:rsid w:val="0018766E"/>
    <w:rsid w:val="00187E48"/>
    <w:rsid w:val="001914F4"/>
    <w:rsid w:val="0019611C"/>
    <w:rsid w:val="00197F4C"/>
    <w:rsid w:val="001A1716"/>
    <w:rsid w:val="001B1E3D"/>
    <w:rsid w:val="001B3DDD"/>
    <w:rsid w:val="001B5924"/>
    <w:rsid w:val="001B7464"/>
    <w:rsid w:val="001C4584"/>
    <w:rsid w:val="001C6125"/>
    <w:rsid w:val="001C7AE5"/>
    <w:rsid w:val="001D3B49"/>
    <w:rsid w:val="001D5CCB"/>
    <w:rsid w:val="001D7716"/>
    <w:rsid w:val="001E0875"/>
    <w:rsid w:val="001E0A09"/>
    <w:rsid w:val="001E281E"/>
    <w:rsid w:val="001E3283"/>
    <w:rsid w:val="001E3CC1"/>
    <w:rsid w:val="001E4D53"/>
    <w:rsid w:val="001E53CB"/>
    <w:rsid w:val="001F0809"/>
    <w:rsid w:val="001F12B6"/>
    <w:rsid w:val="001F22A4"/>
    <w:rsid w:val="001F54CD"/>
    <w:rsid w:val="001F622E"/>
    <w:rsid w:val="00201CA6"/>
    <w:rsid w:val="002029E1"/>
    <w:rsid w:val="002067F0"/>
    <w:rsid w:val="00213B85"/>
    <w:rsid w:val="00213D2E"/>
    <w:rsid w:val="00213D58"/>
    <w:rsid w:val="00214875"/>
    <w:rsid w:val="00220841"/>
    <w:rsid w:val="002214E3"/>
    <w:rsid w:val="0022315C"/>
    <w:rsid w:val="002259DD"/>
    <w:rsid w:val="00226B9B"/>
    <w:rsid w:val="00226D5A"/>
    <w:rsid w:val="002300E8"/>
    <w:rsid w:val="00234637"/>
    <w:rsid w:val="002355A9"/>
    <w:rsid w:val="00235694"/>
    <w:rsid w:val="00237528"/>
    <w:rsid w:val="002375F1"/>
    <w:rsid w:val="002436A6"/>
    <w:rsid w:val="00245960"/>
    <w:rsid w:val="00245C85"/>
    <w:rsid w:val="002514A8"/>
    <w:rsid w:val="002555BC"/>
    <w:rsid w:val="002572E7"/>
    <w:rsid w:val="00264F62"/>
    <w:rsid w:val="00267A92"/>
    <w:rsid w:val="00273B30"/>
    <w:rsid w:val="00273C95"/>
    <w:rsid w:val="00275901"/>
    <w:rsid w:val="00276EF1"/>
    <w:rsid w:val="00281F68"/>
    <w:rsid w:val="00282851"/>
    <w:rsid w:val="002834EF"/>
    <w:rsid w:val="002842B7"/>
    <w:rsid w:val="0028693C"/>
    <w:rsid w:val="00287C72"/>
    <w:rsid w:val="0029132F"/>
    <w:rsid w:val="00292D32"/>
    <w:rsid w:val="00292EA6"/>
    <w:rsid w:val="00293B39"/>
    <w:rsid w:val="00294366"/>
    <w:rsid w:val="002954A8"/>
    <w:rsid w:val="00295973"/>
    <w:rsid w:val="00296BA8"/>
    <w:rsid w:val="002A17B0"/>
    <w:rsid w:val="002A257B"/>
    <w:rsid w:val="002A27B7"/>
    <w:rsid w:val="002A4419"/>
    <w:rsid w:val="002A4B76"/>
    <w:rsid w:val="002B1028"/>
    <w:rsid w:val="002B5775"/>
    <w:rsid w:val="002B7844"/>
    <w:rsid w:val="002B7D4D"/>
    <w:rsid w:val="002C028F"/>
    <w:rsid w:val="002C046D"/>
    <w:rsid w:val="002C047F"/>
    <w:rsid w:val="002C30B9"/>
    <w:rsid w:val="002C4EFD"/>
    <w:rsid w:val="002C7D72"/>
    <w:rsid w:val="002D0306"/>
    <w:rsid w:val="002D12CB"/>
    <w:rsid w:val="002D1C91"/>
    <w:rsid w:val="002D4E67"/>
    <w:rsid w:val="002E4C90"/>
    <w:rsid w:val="002E63CC"/>
    <w:rsid w:val="002F0934"/>
    <w:rsid w:val="002F09FE"/>
    <w:rsid w:val="002F190B"/>
    <w:rsid w:val="002F5C15"/>
    <w:rsid w:val="002F64FB"/>
    <w:rsid w:val="002F76AB"/>
    <w:rsid w:val="002F796F"/>
    <w:rsid w:val="00302151"/>
    <w:rsid w:val="0030424E"/>
    <w:rsid w:val="00305196"/>
    <w:rsid w:val="0030576E"/>
    <w:rsid w:val="00307379"/>
    <w:rsid w:val="00310E29"/>
    <w:rsid w:val="0031333E"/>
    <w:rsid w:val="0032464B"/>
    <w:rsid w:val="00325699"/>
    <w:rsid w:val="0032739B"/>
    <w:rsid w:val="00333B0D"/>
    <w:rsid w:val="003347D1"/>
    <w:rsid w:val="00334831"/>
    <w:rsid w:val="003356F1"/>
    <w:rsid w:val="0033628C"/>
    <w:rsid w:val="003378F7"/>
    <w:rsid w:val="00342EA7"/>
    <w:rsid w:val="0034434C"/>
    <w:rsid w:val="0034758B"/>
    <w:rsid w:val="00351C2F"/>
    <w:rsid w:val="00353E1C"/>
    <w:rsid w:val="003554A2"/>
    <w:rsid w:val="00355CC6"/>
    <w:rsid w:val="00360460"/>
    <w:rsid w:val="0036120D"/>
    <w:rsid w:val="00366087"/>
    <w:rsid w:val="003709A5"/>
    <w:rsid w:val="00372520"/>
    <w:rsid w:val="00372D5D"/>
    <w:rsid w:val="00374D8E"/>
    <w:rsid w:val="0037680D"/>
    <w:rsid w:val="00377F4B"/>
    <w:rsid w:val="00380628"/>
    <w:rsid w:val="00383295"/>
    <w:rsid w:val="00383976"/>
    <w:rsid w:val="003852B0"/>
    <w:rsid w:val="0038547F"/>
    <w:rsid w:val="0038659F"/>
    <w:rsid w:val="0038681D"/>
    <w:rsid w:val="003922DC"/>
    <w:rsid w:val="00393181"/>
    <w:rsid w:val="00395447"/>
    <w:rsid w:val="0039787C"/>
    <w:rsid w:val="00397CFA"/>
    <w:rsid w:val="003A49F5"/>
    <w:rsid w:val="003A4EF0"/>
    <w:rsid w:val="003A5AF7"/>
    <w:rsid w:val="003A5FF4"/>
    <w:rsid w:val="003B1575"/>
    <w:rsid w:val="003B3917"/>
    <w:rsid w:val="003B4BD3"/>
    <w:rsid w:val="003B5251"/>
    <w:rsid w:val="003B6BC7"/>
    <w:rsid w:val="003D0388"/>
    <w:rsid w:val="003D0BCC"/>
    <w:rsid w:val="003D1618"/>
    <w:rsid w:val="003D17B2"/>
    <w:rsid w:val="003D1AE7"/>
    <w:rsid w:val="003D2024"/>
    <w:rsid w:val="003D209B"/>
    <w:rsid w:val="003D2987"/>
    <w:rsid w:val="003D2F7D"/>
    <w:rsid w:val="003D4793"/>
    <w:rsid w:val="003D4905"/>
    <w:rsid w:val="003D7625"/>
    <w:rsid w:val="003E4CC5"/>
    <w:rsid w:val="003E5BD9"/>
    <w:rsid w:val="003F0A4F"/>
    <w:rsid w:val="003F156D"/>
    <w:rsid w:val="003F466F"/>
    <w:rsid w:val="003F4F69"/>
    <w:rsid w:val="004014D1"/>
    <w:rsid w:val="004019F0"/>
    <w:rsid w:val="00401CE4"/>
    <w:rsid w:val="004021F4"/>
    <w:rsid w:val="00403CB8"/>
    <w:rsid w:val="00410053"/>
    <w:rsid w:val="00410CBB"/>
    <w:rsid w:val="004145E8"/>
    <w:rsid w:val="004200A9"/>
    <w:rsid w:val="00423C3C"/>
    <w:rsid w:val="00424BA7"/>
    <w:rsid w:val="004326F9"/>
    <w:rsid w:val="0043434F"/>
    <w:rsid w:val="00442E49"/>
    <w:rsid w:val="004434A3"/>
    <w:rsid w:val="0044659A"/>
    <w:rsid w:val="00446D6E"/>
    <w:rsid w:val="00447617"/>
    <w:rsid w:val="00450897"/>
    <w:rsid w:val="00450F05"/>
    <w:rsid w:val="00451415"/>
    <w:rsid w:val="0045447E"/>
    <w:rsid w:val="004546AD"/>
    <w:rsid w:val="00456AA2"/>
    <w:rsid w:val="0045734D"/>
    <w:rsid w:val="004638AC"/>
    <w:rsid w:val="00474474"/>
    <w:rsid w:val="004759C5"/>
    <w:rsid w:val="0047617A"/>
    <w:rsid w:val="00483537"/>
    <w:rsid w:val="00484217"/>
    <w:rsid w:val="00493A52"/>
    <w:rsid w:val="00497ADB"/>
    <w:rsid w:val="004A0A9A"/>
    <w:rsid w:val="004A0F5D"/>
    <w:rsid w:val="004A1000"/>
    <w:rsid w:val="004A27F8"/>
    <w:rsid w:val="004B149E"/>
    <w:rsid w:val="004B19F1"/>
    <w:rsid w:val="004B297B"/>
    <w:rsid w:val="004B560C"/>
    <w:rsid w:val="004C4D94"/>
    <w:rsid w:val="004C7072"/>
    <w:rsid w:val="004D018F"/>
    <w:rsid w:val="004D1759"/>
    <w:rsid w:val="004D2202"/>
    <w:rsid w:val="004D2481"/>
    <w:rsid w:val="004D431B"/>
    <w:rsid w:val="004D66CE"/>
    <w:rsid w:val="004E0445"/>
    <w:rsid w:val="004E2529"/>
    <w:rsid w:val="004E5505"/>
    <w:rsid w:val="004E6A55"/>
    <w:rsid w:val="004F16C0"/>
    <w:rsid w:val="004F2FA0"/>
    <w:rsid w:val="004F47A4"/>
    <w:rsid w:val="004F5401"/>
    <w:rsid w:val="004F584D"/>
    <w:rsid w:val="00503242"/>
    <w:rsid w:val="00503958"/>
    <w:rsid w:val="00504303"/>
    <w:rsid w:val="00505571"/>
    <w:rsid w:val="00510970"/>
    <w:rsid w:val="0051398E"/>
    <w:rsid w:val="005159CD"/>
    <w:rsid w:val="00516762"/>
    <w:rsid w:val="0052112C"/>
    <w:rsid w:val="00521840"/>
    <w:rsid w:val="00526ABD"/>
    <w:rsid w:val="00526CB6"/>
    <w:rsid w:val="00530B33"/>
    <w:rsid w:val="0053204B"/>
    <w:rsid w:val="0053218A"/>
    <w:rsid w:val="00535D3C"/>
    <w:rsid w:val="00536493"/>
    <w:rsid w:val="00542572"/>
    <w:rsid w:val="005465D6"/>
    <w:rsid w:val="00552CB0"/>
    <w:rsid w:val="00554CF2"/>
    <w:rsid w:val="00554EB9"/>
    <w:rsid w:val="00555738"/>
    <w:rsid w:val="00555957"/>
    <w:rsid w:val="0056309B"/>
    <w:rsid w:val="0056462C"/>
    <w:rsid w:val="00565440"/>
    <w:rsid w:val="00565B36"/>
    <w:rsid w:val="00573C8B"/>
    <w:rsid w:val="00575BD0"/>
    <w:rsid w:val="00575BE9"/>
    <w:rsid w:val="00584E50"/>
    <w:rsid w:val="0058755C"/>
    <w:rsid w:val="00590E45"/>
    <w:rsid w:val="00597E6C"/>
    <w:rsid w:val="005A1677"/>
    <w:rsid w:val="005A7777"/>
    <w:rsid w:val="005A7926"/>
    <w:rsid w:val="005B0053"/>
    <w:rsid w:val="005B01DC"/>
    <w:rsid w:val="005B1B29"/>
    <w:rsid w:val="005B2745"/>
    <w:rsid w:val="005B3571"/>
    <w:rsid w:val="005B4FE3"/>
    <w:rsid w:val="005B532C"/>
    <w:rsid w:val="005B5992"/>
    <w:rsid w:val="005B5E63"/>
    <w:rsid w:val="005B65D4"/>
    <w:rsid w:val="005B681D"/>
    <w:rsid w:val="005B6D12"/>
    <w:rsid w:val="005B6E2E"/>
    <w:rsid w:val="005C22B2"/>
    <w:rsid w:val="005C2D37"/>
    <w:rsid w:val="005C30B1"/>
    <w:rsid w:val="005C5BE9"/>
    <w:rsid w:val="005D067E"/>
    <w:rsid w:val="005D2C94"/>
    <w:rsid w:val="005D4060"/>
    <w:rsid w:val="005D4D46"/>
    <w:rsid w:val="005D67CF"/>
    <w:rsid w:val="005D7FEF"/>
    <w:rsid w:val="005E00CE"/>
    <w:rsid w:val="005E1E69"/>
    <w:rsid w:val="005E400F"/>
    <w:rsid w:val="005E4E37"/>
    <w:rsid w:val="005F0802"/>
    <w:rsid w:val="005F1A08"/>
    <w:rsid w:val="005F23A9"/>
    <w:rsid w:val="005F349A"/>
    <w:rsid w:val="005F3535"/>
    <w:rsid w:val="005F54A9"/>
    <w:rsid w:val="005F58F9"/>
    <w:rsid w:val="005F6035"/>
    <w:rsid w:val="005F6786"/>
    <w:rsid w:val="005F69DE"/>
    <w:rsid w:val="0060065C"/>
    <w:rsid w:val="006025E7"/>
    <w:rsid w:val="00603664"/>
    <w:rsid w:val="00606A80"/>
    <w:rsid w:val="00607FD3"/>
    <w:rsid w:val="00611441"/>
    <w:rsid w:val="00612A2D"/>
    <w:rsid w:val="00612B5F"/>
    <w:rsid w:val="00620ADA"/>
    <w:rsid w:val="00621AE9"/>
    <w:rsid w:val="00621BC7"/>
    <w:rsid w:val="006237CD"/>
    <w:rsid w:val="00624B91"/>
    <w:rsid w:val="00625D02"/>
    <w:rsid w:val="00627DDD"/>
    <w:rsid w:val="006311AC"/>
    <w:rsid w:val="006313B9"/>
    <w:rsid w:val="00631D67"/>
    <w:rsid w:val="0063248C"/>
    <w:rsid w:val="00636891"/>
    <w:rsid w:val="00636920"/>
    <w:rsid w:val="006374E6"/>
    <w:rsid w:val="00640DEC"/>
    <w:rsid w:val="00642D94"/>
    <w:rsid w:val="0064657B"/>
    <w:rsid w:val="00650C32"/>
    <w:rsid w:val="006523CA"/>
    <w:rsid w:val="0065516D"/>
    <w:rsid w:val="006612CC"/>
    <w:rsid w:val="006619AE"/>
    <w:rsid w:val="00662724"/>
    <w:rsid w:val="00663AA1"/>
    <w:rsid w:val="00666F14"/>
    <w:rsid w:val="00667409"/>
    <w:rsid w:val="00671BAC"/>
    <w:rsid w:val="00672E38"/>
    <w:rsid w:val="006740FD"/>
    <w:rsid w:val="006814B8"/>
    <w:rsid w:val="006837A4"/>
    <w:rsid w:val="0068551C"/>
    <w:rsid w:val="00686F54"/>
    <w:rsid w:val="00687CCE"/>
    <w:rsid w:val="00692CE5"/>
    <w:rsid w:val="00693260"/>
    <w:rsid w:val="00695A9A"/>
    <w:rsid w:val="00697191"/>
    <w:rsid w:val="006A1EE4"/>
    <w:rsid w:val="006A2F1D"/>
    <w:rsid w:val="006A2FEB"/>
    <w:rsid w:val="006A3B66"/>
    <w:rsid w:val="006B2196"/>
    <w:rsid w:val="006B262E"/>
    <w:rsid w:val="006B2DB2"/>
    <w:rsid w:val="006B6BEE"/>
    <w:rsid w:val="006B7BBD"/>
    <w:rsid w:val="006B7C43"/>
    <w:rsid w:val="006C0FB9"/>
    <w:rsid w:val="006C5073"/>
    <w:rsid w:val="006C60F3"/>
    <w:rsid w:val="006C6EFA"/>
    <w:rsid w:val="006C74BB"/>
    <w:rsid w:val="006C7692"/>
    <w:rsid w:val="006E1077"/>
    <w:rsid w:val="006E14DE"/>
    <w:rsid w:val="006E300E"/>
    <w:rsid w:val="006E30E6"/>
    <w:rsid w:val="006E4020"/>
    <w:rsid w:val="006E6116"/>
    <w:rsid w:val="006E61C3"/>
    <w:rsid w:val="006F0AF0"/>
    <w:rsid w:val="006F434C"/>
    <w:rsid w:val="006F4ABC"/>
    <w:rsid w:val="007007E8"/>
    <w:rsid w:val="00703B9C"/>
    <w:rsid w:val="00707407"/>
    <w:rsid w:val="007101C9"/>
    <w:rsid w:val="00710324"/>
    <w:rsid w:val="00710BF0"/>
    <w:rsid w:val="007169E1"/>
    <w:rsid w:val="00717D33"/>
    <w:rsid w:val="00722F96"/>
    <w:rsid w:val="00724B03"/>
    <w:rsid w:val="00725B97"/>
    <w:rsid w:val="00732836"/>
    <w:rsid w:val="00733477"/>
    <w:rsid w:val="00733F1E"/>
    <w:rsid w:val="00734607"/>
    <w:rsid w:val="007357B6"/>
    <w:rsid w:val="007357ED"/>
    <w:rsid w:val="00741711"/>
    <w:rsid w:val="00742732"/>
    <w:rsid w:val="00742D8A"/>
    <w:rsid w:val="00743796"/>
    <w:rsid w:val="00744BA7"/>
    <w:rsid w:val="00756EC0"/>
    <w:rsid w:val="00757050"/>
    <w:rsid w:val="007653B3"/>
    <w:rsid w:val="00767518"/>
    <w:rsid w:val="00767567"/>
    <w:rsid w:val="00767A21"/>
    <w:rsid w:val="00774546"/>
    <w:rsid w:val="00774941"/>
    <w:rsid w:val="00774BCD"/>
    <w:rsid w:val="007754F6"/>
    <w:rsid w:val="007759CD"/>
    <w:rsid w:val="00781B49"/>
    <w:rsid w:val="00782FC3"/>
    <w:rsid w:val="00783AAD"/>
    <w:rsid w:val="00783D84"/>
    <w:rsid w:val="00783FED"/>
    <w:rsid w:val="00784025"/>
    <w:rsid w:val="00784E55"/>
    <w:rsid w:val="007878D3"/>
    <w:rsid w:val="00787D28"/>
    <w:rsid w:val="007928B6"/>
    <w:rsid w:val="00795B0C"/>
    <w:rsid w:val="00797932"/>
    <w:rsid w:val="007A2A30"/>
    <w:rsid w:val="007A3116"/>
    <w:rsid w:val="007A4E73"/>
    <w:rsid w:val="007A746A"/>
    <w:rsid w:val="007B03E6"/>
    <w:rsid w:val="007B07A1"/>
    <w:rsid w:val="007B2339"/>
    <w:rsid w:val="007B3D19"/>
    <w:rsid w:val="007B4647"/>
    <w:rsid w:val="007B57E5"/>
    <w:rsid w:val="007B6A12"/>
    <w:rsid w:val="007C5C05"/>
    <w:rsid w:val="007D124F"/>
    <w:rsid w:val="007D169A"/>
    <w:rsid w:val="007D1D31"/>
    <w:rsid w:val="007D2430"/>
    <w:rsid w:val="007D5A99"/>
    <w:rsid w:val="007D5D30"/>
    <w:rsid w:val="007D7DF8"/>
    <w:rsid w:val="007E29C5"/>
    <w:rsid w:val="007E3250"/>
    <w:rsid w:val="007E3EF9"/>
    <w:rsid w:val="007E52B9"/>
    <w:rsid w:val="007E5384"/>
    <w:rsid w:val="007E5588"/>
    <w:rsid w:val="007F5EFB"/>
    <w:rsid w:val="00800771"/>
    <w:rsid w:val="00800D15"/>
    <w:rsid w:val="00800ED9"/>
    <w:rsid w:val="0080330F"/>
    <w:rsid w:val="00803809"/>
    <w:rsid w:val="00805D3D"/>
    <w:rsid w:val="00811300"/>
    <w:rsid w:val="008148BB"/>
    <w:rsid w:val="0081521C"/>
    <w:rsid w:val="008171C7"/>
    <w:rsid w:val="00821DFC"/>
    <w:rsid w:val="0082222D"/>
    <w:rsid w:val="00823EE1"/>
    <w:rsid w:val="008244A8"/>
    <w:rsid w:val="00824930"/>
    <w:rsid w:val="008253F4"/>
    <w:rsid w:val="0083457E"/>
    <w:rsid w:val="00842C42"/>
    <w:rsid w:val="00842EAB"/>
    <w:rsid w:val="00844719"/>
    <w:rsid w:val="00845CBA"/>
    <w:rsid w:val="0084662D"/>
    <w:rsid w:val="00846826"/>
    <w:rsid w:val="00853615"/>
    <w:rsid w:val="0085443E"/>
    <w:rsid w:val="008574DF"/>
    <w:rsid w:val="00857E4D"/>
    <w:rsid w:val="008603EF"/>
    <w:rsid w:val="00864705"/>
    <w:rsid w:val="00870E4F"/>
    <w:rsid w:val="00873516"/>
    <w:rsid w:val="00880253"/>
    <w:rsid w:val="00881424"/>
    <w:rsid w:val="00881D1E"/>
    <w:rsid w:val="00881E8D"/>
    <w:rsid w:val="00885EAE"/>
    <w:rsid w:val="008920BC"/>
    <w:rsid w:val="0089370C"/>
    <w:rsid w:val="008A4A68"/>
    <w:rsid w:val="008A524A"/>
    <w:rsid w:val="008B0934"/>
    <w:rsid w:val="008B4D6E"/>
    <w:rsid w:val="008B5C0F"/>
    <w:rsid w:val="008B6450"/>
    <w:rsid w:val="008C5482"/>
    <w:rsid w:val="008C6002"/>
    <w:rsid w:val="008C6374"/>
    <w:rsid w:val="008C7EAB"/>
    <w:rsid w:val="008D2EA9"/>
    <w:rsid w:val="008E5945"/>
    <w:rsid w:val="008E7F8F"/>
    <w:rsid w:val="008F07B1"/>
    <w:rsid w:val="008F1D8A"/>
    <w:rsid w:val="00905639"/>
    <w:rsid w:val="00905932"/>
    <w:rsid w:val="00905C84"/>
    <w:rsid w:val="00905D50"/>
    <w:rsid w:val="009072E7"/>
    <w:rsid w:val="00907749"/>
    <w:rsid w:val="00907EA8"/>
    <w:rsid w:val="00911B97"/>
    <w:rsid w:val="009124C3"/>
    <w:rsid w:val="009158E2"/>
    <w:rsid w:val="00917731"/>
    <w:rsid w:val="00917C72"/>
    <w:rsid w:val="009208C8"/>
    <w:rsid w:val="009223DF"/>
    <w:rsid w:val="009228EC"/>
    <w:rsid w:val="00922F70"/>
    <w:rsid w:val="00923042"/>
    <w:rsid w:val="00924479"/>
    <w:rsid w:val="0092474B"/>
    <w:rsid w:val="00925489"/>
    <w:rsid w:val="00937727"/>
    <w:rsid w:val="0093777B"/>
    <w:rsid w:val="00937E20"/>
    <w:rsid w:val="00941511"/>
    <w:rsid w:val="009419FE"/>
    <w:rsid w:val="00942333"/>
    <w:rsid w:val="00942BE6"/>
    <w:rsid w:val="00945E54"/>
    <w:rsid w:val="00946929"/>
    <w:rsid w:val="009470BD"/>
    <w:rsid w:val="00947224"/>
    <w:rsid w:val="00950C2D"/>
    <w:rsid w:val="009638A7"/>
    <w:rsid w:val="00964C5B"/>
    <w:rsid w:val="0096688F"/>
    <w:rsid w:val="009701E7"/>
    <w:rsid w:val="00970A1B"/>
    <w:rsid w:val="00971E50"/>
    <w:rsid w:val="00971F38"/>
    <w:rsid w:val="00972E5B"/>
    <w:rsid w:val="00974F40"/>
    <w:rsid w:val="00976393"/>
    <w:rsid w:val="00977D93"/>
    <w:rsid w:val="00980612"/>
    <w:rsid w:val="00981C72"/>
    <w:rsid w:val="00984B12"/>
    <w:rsid w:val="00987AB8"/>
    <w:rsid w:val="00990906"/>
    <w:rsid w:val="00991F9B"/>
    <w:rsid w:val="00992016"/>
    <w:rsid w:val="00992EF9"/>
    <w:rsid w:val="009A4260"/>
    <w:rsid w:val="009A4434"/>
    <w:rsid w:val="009A6109"/>
    <w:rsid w:val="009A631B"/>
    <w:rsid w:val="009B4833"/>
    <w:rsid w:val="009C059D"/>
    <w:rsid w:val="009C2EDA"/>
    <w:rsid w:val="009C34E9"/>
    <w:rsid w:val="009C3640"/>
    <w:rsid w:val="009C4C91"/>
    <w:rsid w:val="009C62E5"/>
    <w:rsid w:val="009C68D5"/>
    <w:rsid w:val="009D6F5C"/>
    <w:rsid w:val="009D7B05"/>
    <w:rsid w:val="009E0735"/>
    <w:rsid w:val="009E2A91"/>
    <w:rsid w:val="009E30F2"/>
    <w:rsid w:val="009E554E"/>
    <w:rsid w:val="009E69C1"/>
    <w:rsid w:val="009E72FE"/>
    <w:rsid w:val="009F147A"/>
    <w:rsid w:val="009F284E"/>
    <w:rsid w:val="009F4BA6"/>
    <w:rsid w:val="009F7125"/>
    <w:rsid w:val="00A00E6E"/>
    <w:rsid w:val="00A03EE3"/>
    <w:rsid w:val="00A0412C"/>
    <w:rsid w:val="00A046ED"/>
    <w:rsid w:val="00A14840"/>
    <w:rsid w:val="00A14B7D"/>
    <w:rsid w:val="00A1561C"/>
    <w:rsid w:val="00A16EF8"/>
    <w:rsid w:val="00A17B88"/>
    <w:rsid w:val="00A21927"/>
    <w:rsid w:val="00A21A28"/>
    <w:rsid w:val="00A23A72"/>
    <w:rsid w:val="00A23F66"/>
    <w:rsid w:val="00A27F7D"/>
    <w:rsid w:val="00A315C6"/>
    <w:rsid w:val="00A32848"/>
    <w:rsid w:val="00A3555C"/>
    <w:rsid w:val="00A378BA"/>
    <w:rsid w:val="00A378F8"/>
    <w:rsid w:val="00A419E8"/>
    <w:rsid w:val="00A438EC"/>
    <w:rsid w:val="00A469C3"/>
    <w:rsid w:val="00A46A40"/>
    <w:rsid w:val="00A526DF"/>
    <w:rsid w:val="00A53328"/>
    <w:rsid w:val="00A5338A"/>
    <w:rsid w:val="00A569B4"/>
    <w:rsid w:val="00A61166"/>
    <w:rsid w:val="00A6172B"/>
    <w:rsid w:val="00A65B8F"/>
    <w:rsid w:val="00A67809"/>
    <w:rsid w:val="00A70067"/>
    <w:rsid w:val="00A700C2"/>
    <w:rsid w:val="00A70699"/>
    <w:rsid w:val="00A70F9F"/>
    <w:rsid w:val="00A73491"/>
    <w:rsid w:val="00A73AE9"/>
    <w:rsid w:val="00A73D1C"/>
    <w:rsid w:val="00A75ED7"/>
    <w:rsid w:val="00A76565"/>
    <w:rsid w:val="00A776CB"/>
    <w:rsid w:val="00A83603"/>
    <w:rsid w:val="00A9150D"/>
    <w:rsid w:val="00A930B0"/>
    <w:rsid w:val="00A97B7E"/>
    <w:rsid w:val="00AA0B14"/>
    <w:rsid w:val="00AA10D5"/>
    <w:rsid w:val="00AA1DDB"/>
    <w:rsid w:val="00AA2367"/>
    <w:rsid w:val="00AA438C"/>
    <w:rsid w:val="00AA57BF"/>
    <w:rsid w:val="00AA5F38"/>
    <w:rsid w:val="00AA6501"/>
    <w:rsid w:val="00AA6F9A"/>
    <w:rsid w:val="00AB31D5"/>
    <w:rsid w:val="00AB5441"/>
    <w:rsid w:val="00AC0F65"/>
    <w:rsid w:val="00AC2D0C"/>
    <w:rsid w:val="00AC4CC0"/>
    <w:rsid w:val="00AC6969"/>
    <w:rsid w:val="00AD3E25"/>
    <w:rsid w:val="00AD4F96"/>
    <w:rsid w:val="00AD5BF5"/>
    <w:rsid w:val="00AE0368"/>
    <w:rsid w:val="00AE22B7"/>
    <w:rsid w:val="00AE2B3C"/>
    <w:rsid w:val="00AE5F90"/>
    <w:rsid w:val="00AE74F1"/>
    <w:rsid w:val="00AF0034"/>
    <w:rsid w:val="00AF07B7"/>
    <w:rsid w:val="00AF1013"/>
    <w:rsid w:val="00AF28B3"/>
    <w:rsid w:val="00AF5EBD"/>
    <w:rsid w:val="00AF606D"/>
    <w:rsid w:val="00B04466"/>
    <w:rsid w:val="00B0576E"/>
    <w:rsid w:val="00B10597"/>
    <w:rsid w:val="00B10849"/>
    <w:rsid w:val="00B10E9E"/>
    <w:rsid w:val="00B1112D"/>
    <w:rsid w:val="00B11873"/>
    <w:rsid w:val="00B143DA"/>
    <w:rsid w:val="00B15437"/>
    <w:rsid w:val="00B17968"/>
    <w:rsid w:val="00B23437"/>
    <w:rsid w:val="00B23ACD"/>
    <w:rsid w:val="00B23EDB"/>
    <w:rsid w:val="00B24362"/>
    <w:rsid w:val="00B255AD"/>
    <w:rsid w:val="00B25F6B"/>
    <w:rsid w:val="00B32929"/>
    <w:rsid w:val="00B33DEA"/>
    <w:rsid w:val="00B34C81"/>
    <w:rsid w:val="00B364B9"/>
    <w:rsid w:val="00B402A5"/>
    <w:rsid w:val="00B411DC"/>
    <w:rsid w:val="00B41CE4"/>
    <w:rsid w:val="00B45F0E"/>
    <w:rsid w:val="00B4741C"/>
    <w:rsid w:val="00B52198"/>
    <w:rsid w:val="00B54EC9"/>
    <w:rsid w:val="00B57FD6"/>
    <w:rsid w:val="00B60A3F"/>
    <w:rsid w:val="00B6360F"/>
    <w:rsid w:val="00B70676"/>
    <w:rsid w:val="00B7629F"/>
    <w:rsid w:val="00B819A0"/>
    <w:rsid w:val="00B82749"/>
    <w:rsid w:val="00B83B2E"/>
    <w:rsid w:val="00B84ECF"/>
    <w:rsid w:val="00B85D91"/>
    <w:rsid w:val="00B90DBC"/>
    <w:rsid w:val="00B927FF"/>
    <w:rsid w:val="00B93E7F"/>
    <w:rsid w:val="00B9655E"/>
    <w:rsid w:val="00B97558"/>
    <w:rsid w:val="00BA1B9D"/>
    <w:rsid w:val="00BA2F13"/>
    <w:rsid w:val="00BA726F"/>
    <w:rsid w:val="00BA7FB5"/>
    <w:rsid w:val="00BB0FDC"/>
    <w:rsid w:val="00BB37FA"/>
    <w:rsid w:val="00BB3EAD"/>
    <w:rsid w:val="00BB5F43"/>
    <w:rsid w:val="00BB6064"/>
    <w:rsid w:val="00BB6180"/>
    <w:rsid w:val="00BB6EE9"/>
    <w:rsid w:val="00BC0C6E"/>
    <w:rsid w:val="00BC5460"/>
    <w:rsid w:val="00BC747F"/>
    <w:rsid w:val="00BD0A32"/>
    <w:rsid w:val="00BD18AF"/>
    <w:rsid w:val="00BD3473"/>
    <w:rsid w:val="00BD5A1B"/>
    <w:rsid w:val="00BE12B1"/>
    <w:rsid w:val="00BE5FFD"/>
    <w:rsid w:val="00BE71CD"/>
    <w:rsid w:val="00BE756F"/>
    <w:rsid w:val="00BE75D5"/>
    <w:rsid w:val="00BF238A"/>
    <w:rsid w:val="00BF2A49"/>
    <w:rsid w:val="00BF3CA5"/>
    <w:rsid w:val="00C01057"/>
    <w:rsid w:val="00C047C9"/>
    <w:rsid w:val="00C06C67"/>
    <w:rsid w:val="00C11DD9"/>
    <w:rsid w:val="00C13A58"/>
    <w:rsid w:val="00C13FED"/>
    <w:rsid w:val="00C16FA6"/>
    <w:rsid w:val="00C20C4D"/>
    <w:rsid w:val="00C21218"/>
    <w:rsid w:val="00C22665"/>
    <w:rsid w:val="00C239F8"/>
    <w:rsid w:val="00C31D67"/>
    <w:rsid w:val="00C34D7B"/>
    <w:rsid w:val="00C4003F"/>
    <w:rsid w:val="00C413BB"/>
    <w:rsid w:val="00C43781"/>
    <w:rsid w:val="00C44307"/>
    <w:rsid w:val="00C44A7D"/>
    <w:rsid w:val="00C45E77"/>
    <w:rsid w:val="00C46F9E"/>
    <w:rsid w:val="00C53C18"/>
    <w:rsid w:val="00C56985"/>
    <w:rsid w:val="00C57301"/>
    <w:rsid w:val="00C621E1"/>
    <w:rsid w:val="00C63B03"/>
    <w:rsid w:val="00C644B7"/>
    <w:rsid w:val="00C66A32"/>
    <w:rsid w:val="00C70703"/>
    <w:rsid w:val="00C75730"/>
    <w:rsid w:val="00C817AE"/>
    <w:rsid w:val="00C81E37"/>
    <w:rsid w:val="00C821B9"/>
    <w:rsid w:val="00C8356E"/>
    <w:rsid w:val="00C851F2"/>
    <w:rsid w:val="00C85570"/>
    <w:rsid w:val="00C92621"/>
    <w:rsid w:val="00C92FA5"/>
    <w:rsid w:val="00C93CB5"/>
    <w:rsid w:val="00CA54E5"/>
    <w:rsid w:val="00CA59A8"/>
    <w:rsid w:val="00CA6E5D"/>
    <w:rsid w:val="00CA7086"/>
    <w:rsid w:val="00CB1D6A"/>
    <w:rsid w:val="00CB2F53"/>
    <w:rsid w:val="00CB7909"/>
    <w:rsid w:val="00CC074D"/>
    <w:rsid w:val="00CC35CA"/>
    <w:rsid w:val="00CC3771"/>
    <w:rsid w:val="00CD1ACD"/>
    <w:rsid w:val="00CD466D"/>
    <w:rsid w:val="00CD48FF"/>
    <w:rsid w:val="00CD69DF"/>
    <w:rsid w:val="00CD7818"/>
    <w:rsid w:val="00CE125C"/>
    <w:rsid w:val="00CE5768"/>
    <w:rsid w:val="00CE6F4E"/>
    <w:rsid w:val="00CF0316"/>
    <w:rsid w:val="00CF101B"/>
    <w:rsid w:val="00CF29CD"/>
    <w:rsid w:val="00CF33C9"/>
    <w:rsid w:val="00D00699"/>
    <w:rsid w:val="00D0436F"/>
    <w:rsid w:val="00D04E47"/>
    <w:rsid w:val="00D061DC"/>
    <w:rsid w:val="00D12442"/>
    <w:rsid w:val="00D147F3"/>
    <w:rsid w:val="00D15E2E"/>
    <w:rsid w:val="00D16043"/>
    <w:rsid w:val="00D17425"/>
    <w:rsid w:val="00D20545"/>
    <w:rsid w:val="00D215C5"/>
    <w:rsid w:val="00D21767"/>
    <w:rsid w:val="00D2452D"/>
    <w:rsid w:val="00D25343"/>
    <w:rsid w:val="00D26ACC"/>
    <w:rsid w:val="00D32AE4"/>
    <w:rsid w:val="00D32D35"/>
    <w:rsid w:val="00D33C10"/>
    <w:rsid w:val="00D34B6A"/>
    <w:rsid w:val="00D37095"/>
    <w:rsid w:val="00D37610"/>
    <w:rsid w:val="00D37759"/>
    <w:rsid w:val="00D37A4D"/>
    <w:rsid w:val="00D4654B"/>
    <w:rsid w:val="00D4710F"/>
    <w:rsid w:val="00D47B16"/>
    <w:rsid w:val="00D47CCD"/>
    <w:rsid w:val="00D52615"/>
    <w:rsid w:val="00D52C8D"/>
    <w:rsid w:val="00D55544"/>
    <w:rsid w:val="00D572A4"/>
    <w:rsid w:val="00D572D2"/>
    <w:rsid w:val="00D60480"/>
    <w:rsid w:val="00D71D15"/>
    <w:rsid w:val="00D72E37"/>
    <w:rsid w:val="00D74054"/>
    <w:rsid w:val="00D764A0"/>
    <w:rsid w:val="00D77B4D"/>
    <w:rsid w:val="00D80C87"/>
    <w:rsid w:val="00D80DCD"/>
    <w:rsid w:val="00D83641"/>
    <w:rsid w:val="00D84204"/>
    <w:rsid w:val="00D869F5"/>
    <w:rsid w:val="00D90987"/>
    <w:rsid w:val="00D9153A"/>
    <w:rsid w:val="00D92CB4"/>
    <w:rsid w:val="00D945C8"/>
    <w:rsid w:val="00DA12FF"/>
    <w:rsid w:val="00DA244C"/>
    <w:rsid w:val="00DA47F4"/>
    <w:rsid w:val="00DA4FFB"/>
    <w:rsid w:val="00DA5658"/>
    <w:rsid w:val="00DA5D9C"/>
    <w:rsid w:val="00DB022F"/>
    <w:rsid w:val="00DB61C4"/>
    <w:rsid w:val="00DB76D7"/>
    <w:rsid w:val="00DB7CFF"/>
    <w:rsid w:val="00DC07BE"/>
    <w:rsid w:val="00DD2B46"/>
    <w:rsid w:val="00DD2C33"/>
    <w:rsid w:val="00DD31DF"/>
    <w:rsid w:val="00DD45E1"/>
    <w:rsid w:val="00DD4FD4"/>
    <w:rsid w:val="00DD53D5"/>
    <w:rsid w:val="00DD5F18"/>
    <w:rsid w:val="00DD7751"/>
    <w:rsid w:val="00DE208A"/>
    <w:rsid w:val="00DE22B6"/>
    <w:rsid w:val="00DE258E"/>
    <w:rsid w:val="00DE663C"/>
    <w:rsid w:val="00DE66EB"/>
    <w:rsid w:val="00DE772D"/>
    <w:rsid w:val="00DF1C4A"/>
    <w:rsid w:val="00DF43B0"/>
    <w:rsid w:val="00DF4A7F"/>
    <w:rsid w:val="00E00595"/>
    <w:rsid w:val="00E00CA1"/>
    <w:rsid w:val="00E00DB3"/>
    <w:rsid w:val="00E021C7"/>
    <w:rsid w:val="00E025CB"/>
    <w:rsid w:val="00E048FC"/>
    <w:rsid w:val="00E05E75"/>
    <w:rsid w:val="00E110C7"/>
    <w:rsid w:val="00E13DA2"/>
    <w:rsid w:val="00E14946"/>
    <w:rsid w:val="00E15B77"/>
    <w:rsid w:val="00E15E75"/>
    <w:rsid w:val="00E1697E"/>
    <w:rsid w:val="00E16EAC"/>
    <w:rsid w:val="00E22367"/>
    <w:rsid w:val="00E30DFE"/>
    <w:rsid w:val="00E32974"/>
    <w:rsid w:val="00E34AA1"/>
    <w:rsid w:val="00E34C44"/>
    <w:rsid w:val="00E37961"/>
    <w:rsid w:val="00E37DCF"/>
    <w:rsid w:val="00E4030F"/>
    <w:rsid w:val="00E4112E"/>
    <w:rsid w:val="00E45F8B"/>
    <w:rsid w:val="00E47B4E"/>
    <w:rsid w:val="00E50617"/>
    <w:rsid w:val="00E5184F"/>
    <w:rsid w:val="00E5271C"/>
    <w:rsid w:val="00E53013"/>
    <w:rsid w:val="00E5310C"/>
    <w:rsid w:val="00E533D1"/>
    <w:rsid w:val="00E53E5E"/>
    <w:rsid w:val="00E541B9"/>
    <w:rsid w:val="00E55639"/>
    <w:rsid w:val="00E65759"/>
    <w:rsid w:val="00E6585A"/>
    <w:rsid w:val="00E71951"/>
    <w:rsid w:val="00E72108"/>
    <w:rsid w:val="00E774A4"/>
    <w:rsid w:val="00E775E7"/>
    <w:rsid w:val="00E80CF3"/>
    <w:rsid w:val="00E81462"/>
    <w:rsid w:val="00E818D4"/>
    <w:rsid w:val="00E81ACE"/>
    <w:rsid w:val="00E83DA2"/>
    <w:rsid w:val="00E84E13"/>
    <w:rsid w:val="00E855F7"/>
    <w:rsid w:val="00E86369"/>
    <w:rsid w:val="00E9045A"/>
    <w:rsid w:val="00E9326F"/>
    <w:rsid w:val="00E93F12"/>
    <w:rsid w:val="00E94575"/>
    <w:rsid w:val="00E94F8B"/>
    <w:rsid w:val="00E97600"/>
    <w:rsid w:val="00EA141C"/>
    <w:rsid w:val="00EA2734"/>
    <w:rsid w:val="00EA6831"/>
    <w:rsid w:val="00EA6A7D"/>
    <w:rsid w:val="00EB66A2"/>
    <w:rsid w:val="00EB73B4"/>
    <w:rsid w:val="00EC0D78"/>
    <w:rsid w:val="00EC44FA"/>
    <w:rsid w:val="00EC70A5"/>
    <w:rsid w:val="00EC7C49"/>
    <w:rsid w:val="00ED07A9"/>
    <w:rsid w:val="00ED21DA"/>
    <w:rsid w:val="00ED3DEC"/>
    <w:rsid w:val="00ED7659"/>
    <w:rsid w:val="00EE06B9"/>
    <w:rsid w:val="00EE0984"/>
    <w:rsid w:val="00EE0B93"/>
    <w:rsid w:val="00EE2358"/>
    <w:rsid w:val="00EE2B29"/>
    <w:rsid w:val="00EE3EE8"/>
    <w:rsid w:val="00EE4BE8"/>
    <w:rsid w:val="00EE72EA"/>
    <w:rsid w:val="00EE7774"/>
    <w:rsid w:val="00EF48C8"/>
    <w:rsid w:val="00EF5802"/>
    <w:rsid w:val="00EF659A"/>
    <w:rsid w:val="00EF7044"/>
    <w:rsid w:val="00EF7461"/>
    <w:rsid w:val="00F033CA"/>
    <w:rsid w:val="00F06314"/>
    <w:rsid w:val="00F16721"/>
    <w:rsid w:val="00F1789B"/>
    <w:rsid w:val="00F21946"/>
    <w:rsid w:val="00F24DA1"/>
    <w:rsid w:val="00F252B9"/>
    <w:rsid w:val="00F276B8"/>
    <w:rsid w:val="00F30D95"/>
    <w:rsid w:val="00F326AA"/>
    <w:rsid w:val="00F36C67"/>
    <w:rsid w:val="00F36E4B"/>
    <w:rsid w:val="00F3771D"/>
    <w:rsid w:val="00F37BF7"/>
    <w:rsid w:val="00F4313A"/>
    <w:rsid w:val="00F43B52"/>
    <w:rsid w:val="00F52660"/>
    <w:rsid w:val="00F53FD5"/>
    <w:rsid w:val="00F561CA"/>
    <w:rsid w:val="00F5626B"/>
    <w:rsid w:val="00F61E68"/>
    <w:rsid w:val="00F62E30"/>
    <w:rsid w:val="00F6307D"/>
    <w:rsid w:val="00F63345"/>
    <w:rsid w:val="00F64397"/>
    <w:rsid w:val="00F64CAE"/>
    <w:rsid w:val="00F6518E"/>
    <w:rsid w:val="00F6519D"/>
    <w:rsid w:val="00F65909"/>
    <w:rsid w:val="00F678C0"/>
    <w:rsid w:val="00F706E6"/>
    <w:rsid w:val="00F73B9D"/>
    <w:rsid w:val="00F744D8"/>
    <w:rsid w:val="00F75F6B"/>
    <w:rsid w:val="00F810F1"/>
    <w:rsid w:val="00F82F6D"/>
    <w:rsid w:val="00F84543"/>
    <w:rsid w:val="00F85928"/>
    <w:rsid w:val="00F904E8"/>
    <w:rsid w:val="00F9262E"/>
    <w:rsid w:val="00F926EF"/>
    <w:rsid w:val="00F92851"/>
    <w:rsid w:val="00F97680"/>
    <w:rsid w:val="00FB0493"/>
    <w:rsid w:val="00FB6819"/>
    <w:rsid w:val="00FB7667"/>
    <w:rsid w:val="00FC2EE4"/>
    <w:rsid w:val="00FC6798"/>
    <w:rsid w:val="00FD0819"/>
    <w:rsid w:val="00FD1F2C"/>
    <w:rsid w:val="00FD2B02"/>
    <w:rsid w:val="00FD482F"/>
    <w:rsid w:val="00FE5244"/>
    <w:rsid w:val="00FE598E"/>
    <w:rsid w:val="00FE75EE"/>
    <w:rsid w:val="00FF3BE7"/>
    <w:rsid w:val="00FF7D30"/>
  </w:rsids>
  <m:mathPr>
    <m:mathFont m:val="Cambria Math"/>
    <m:brkBin m:val="before"/>
    <m:brkBinSub m:val="--"/>
    <m:smallFrac m:val="0"/>
    <m:dispDef/>
    <m:lMargin m:val="0"/>
    <m:rMargin m:val="0"/>
    <m:defJc m:val="centerGroup"/>
    <m:wrapIndent m:val="1440"/>
    <m:intLim m:val="subSup"/>
    <m:naryLim m:val="undOvr"/>
  </m:mathPr>
  <w:themeFontLang w:val="en-GB"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052930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heme="minorEastAsia" w:hAnsi="Calibri" w:cstheme="minorBidi"/>
        <w:sz w:val="22"/>
        <w:szCs w:val="2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13B9"/>
    <w:pPr>
      <w:spacing w:after="120" w:line="360" w:lineRule="auto"/>
    </w:pPr>
    <w:rPr>
      <w:rFonts w:ascii="Arial" w:eastAsia="Times New Roman" w:hAnsi="Arial" w:cs="Times New Roman"/>
      <w:lang w:val="en-US" w:bidi="en-US"/>
    </w:rPr>
  </w:style>
  <w:style w:type="paragraph" w:styleId="Heading1">
    <w:name w:val="heading 1"/>
    <w:basedOn w:val="Normal"/>
    <w:next w:val="Normal"/>
    <w:link w:val="Heading1Char"/>
    <w:autoRedefine/>
    <w:uiPriority w:val="9"/>
    <w:qFormat/>
    <w:rsid w:val="006313B9"/>
    <w:pPr>
      <w:spacing w:before="100" w:beforeAutospacing="1"/>
      <w:contextualSpacing/>
      <w:outlineLvl w:val="0"/>
    </w:pPr>
    <w:rPr>
      <w:b/>
      <w:bCs/>
      <w:iCs/>
      <w:szCs w:val="28"/>
      <w:lang w:val="en-GB"/>
    </w:rPr>
  </w:style>
  <w:style w:type="paragraph" w:styleId="Heading2">
    <w:name w:val="heading 2"/>
    <w:basedOn w:val="Normal"/>
    <w:next w:val="Normal"/>
    <w:link w:val="Heading2Char"/>
    <w:uiPriority w:val="9"/>
    <w:unhideWhenUsed/>
    <w:qFormat/>
    <w:rsid w:val="007570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692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3B9"/>
    <w:rPr>
      <w:rFonts w:ascii="Arial" w:eastAsia="Times New Roman" w:hAnsi="Arial" w:cs="Times New Roman"/>
      <w:b/>
      <w:bCs/>
      <w:iCs/>
      <w:szCs w:val="28"/>
      <w:lang w:bidi="en-US"/>
    </w:rPr>
  </w:style>
  <w:style w:type="paragraph" w:styleId="Title">
    <w:name w:val="Title"/>
    <w:basedOn w:val="Normal"/>
    <w:next w:val="Normal"/>
    <w:link w:val="TitleChar"/>
    <w:uiPriority w:val="10"/>
    <w:qFormat/>
    <w:rsid w:val="006313B9"/>
    <w:pPr>
      <w:spacing w:before="120" w:after="480"/>
      <w:jc w:val="center"/>
    </w:pPr>
    <w:rPr>
      <w:b/>
      <w:bCs/>
      <w:iCs/>
      <w:spacing w:val="10"/>
      <w:sz w:val="28"/>
      <w:szCs w:val="60"/>
    </w:rPr>
  </w:style>
  <w:style w:type="character" w:customStyle="1" w:styleId="TitleChar">
    <w:name w:val="Title Char"/>
    <w:basedOn w:val="DefaultParagraphFont"/>
    <w:link w:val="Title"/>
    <w:uiPriority w:val="10"/>
    <w:rsid w:val="006313B9"/>
    <w:rPr>
      <w:rFonts w:ascii="Arial" w:eastAsia="Times New Roman" w:hAnsi="Arial" w:cs="Times New Roman"/>
      <w:b/>
      <w:bCs/>
      <w:iCs/>
      <w:spacing w:val="10"/>
      <w:sz w:val="28"/>
      <w:szCs w:val="60"/>
      <w:lang w:val="en-US" w:bidi="en-US"/>
    </w:rPr>
  </w:style>
  <w:style w:type="character" w:styleId="LineNumber">
    <w:name w:val="line number"/>
    <w:basedOn w:val="DefaultParagraphFont"/>
    <w:uiPriority w:val="99"/>
    <w:semiHidden/>
    <w:unhideWhenUsed/>
    <w:rsid w:val="006313B9"/>
  </w:style>
  <w:style w:type="paragraph" w:styleId="Footer">
    <w:name w:val="footer"/>
    <w:basedOn w:val="Normal"/>
    <w:link w:val="FooterChar"/>
    <w:uiPriority w:val="99"/>
    <w:unhideWhenUsed/>
    <w:rsid w:val="000F15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150C"/>
    <w:rPr>
      <w:rFonts w:ascii="Arial" w:eastAsia="Times New Roman" w:hAnsi="Arial" w:cs="Times New Roman"/>
      <w:lang w:val="en-US" w:bidi="en-US"/>
    </w:rPr>
  </w:style>
  <w:style w:type="character" w:styleId="PageNumber">
    <w:name w:val="page number"/>
    <w:basedOn w:val="DefaultParagraphFont"/>
    <w:uiPriority w:val="99"/>
    <w:semiHidden/>
    <w:unhideWhenUsed/>
    <w:rsid w:val="000F150C"/>
  </w:style>
  <w:style w:type="character" w:customStyle="1" w:styleId="Heading2Char">
    <w:name w:val="Heading 2 Char"/>
    <w:basedOn w:val="DefaultParagraphFont"/>
    <w:link w:val="Heading2"/>
    <w:uiPriority w:val="9"/>
    <w:rsid w:val="00757050"/>
    <w:rPr>
      <w:rFonts w:asciiTheme="majorHAnsi" w:eastAsiaTheme="majorEastAsia" w:hAnsiTheme="majorHAnsi" w:cstheme="majorBidi"/>
      <w:b/>
      <w:bCs/>
      <w:color w:val="4F81BD" w:themeColor="accent1"/>
      <w:sz w:val="26"/>
      <w:szCs w:val="26"/>
      <w:lang w:val="en-US" w:bidi="en-US"/>
    </w:rPr>
  </w:style>
  <w:style w:type="character" w:customStyle="1" w:styleId="Heading3Char">
    <w:name w:val="Heading 3 Char"/>
    <w:basedOn w:val="DefaultParagraphFont"/>
    <w:link w:val="Heading3"/>
    <w:uiPriority w:val="9"/>
    <w:rsid w:val="00636920"/>
    <w:rPr>
      <w:rFonts w:asciiTheme="majorHAnsi" w:eastAsiaTheme="majorEastAsia" w:hAnsiTheme="majorHAnsi" w:cstheme="majorBidi"/>
      <w:b/>
      <w:bCs/>
      <w:color w:val="4F81BD" w:themeColor="accent1"/>
      <w:lang w:val="en-US" w:bidi="en-US"/>
    </w:rPr>
  </w:style>
  <w:style w:type="paragraph" w:styleId="ListParagraph">
    <w:name w:val="List Paragraph"/>
    <w:basedOn w:val="Normal"/>
    <w:uiPriority w:val="34"/>
    <w:qFormat/>
    <w:rsid w:val="001270B0"/>
    <w:pPr>
      <w:ind w:left="720"/>
      <w:contextualSpacing/>
    </w:pPr>
  </w:style>
  <w:style w:type="character" w:styleId="PlaceholderText">
    <w:name w:val="Placeholder Text"/>
    <w:basedOn w:val="DefaultParagraphFont"/>
    <w:uiPriority w:val="99"/>
    <w:semiHidden/>
    <w:rsid w:val="008A524A"/>
    <w:rPr>
      <w:color w:val="808080"/>
    </w:rPr>
  </w:style>
  <w:style w:type="paragraph" w:styleId="BalloonText">
    <w:name w:val="Balloon Text"/>
    <w:basedOn w:val="Normal"/>
    <w:link w:val="BalloonTextChar"/>
    <w:uiPriority w:val="99"/>
    <w:semiHidden/>
    <w:unhideWhenUsed/>
    <w:rsid w:val="008A524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524A"/>
    <w:rPr>
      <w:rFonts w:ascii="Lucida Grande" w:eastAsia="Times New Roman" w:hAnsi="Lucida Grande" w:cs="Lucida Grande"/>
      <w:sz w:val="18"/>
      <w:szCs w:val="18"/>
      <w:lang w:val="en-US" w:bidi="en-US"/>
    </w:rPr>
  </w:style>
  <w:style w:type="table" w:styleId="TableGrid">
    <w:name w:val="Table Grid"/>
    <w:basedOn w:val="TableNormal"/>
    <w:uiPriority w:val="59"/>
    <w:rsid w:val="00782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E52B9"/>
    <w:rPr>
      <w:color w:val="0000FF" w:themeColor="hyperlink"/>
      <w:u w:val="single"/>
    </w:rPr>
  </w:style>
  <w:style w:type="character" w:customStyle="1" w:styleId="field-content">
    <w:name w:val="field-content"/>
    <w:basedOn w:val="DefaultParagraphFont"/>
    <w:rsid w:val="00C46F9E"/>
  </w:style>
  <w:style w:type="character" w:customStyle="1" w:styleId="date-display-single">
    <w:name w:val="date-display-single"/>
    <w:basedOn w:val="DefaultParagraphFont"/>
    <w:rsid w:val="00C46F9E"/>
  </w:style>
  <w:style w:type="character" w:styleId="Emphasis">
    <w:name w:val="Emphasis"/>
    <w:basedOn w:val="DefaultParagraphFont"/>
    <w:uiPriority w:val="20"/>
    <w:qFormat/>
    <w:rsid w:val="00C46F9E"/>
    <w:rPr>
      <w:i/>
      <w:iCs/>
    </w:rPr>
  </w:style>
  <w:style w:type="paragraph" w:styleId="NormalWeb">
    <w:name w:val="Normal (Web)"/>
    <w:basedOn w:val="Normal"/>
    <w:uiPriority w:val="99"/>
    <w:semiHidden/>
    <w:unhideWhenUsed/>
    <w:rsid w:val="00292D32"/>
    <w:pPr>
      <w:spacing w:before="100" w:beforeAutospacing="1" w:after="100" w:afterAutospacing="1" w:line="240" w:lineRule="auto"/>
    </w:pPr>
    <w:rPr>
      <w:rFonts w:ascii="Times" w:eastAsiaTheme="minorEastAsia" w:hAnsi="Times"/>
      <w:sz w:val="20"/>
      <w:szCs w:val="20"/>
      <w:lang w:val="en-GB" w:bidi="ar-SA"/>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heme="minorEastAsia" w:hAnsi="Calibri" w:cstheme="minorBidi"/>
        <w:sz w:val="22"/>
        <w:szCs w:val="22"/>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313B9"/>
    <w:pPr>
      <w:spacing w:after="120" w:line="360" w:lineRule="auto"/>
    </w:pPr>
    <w:rPr>
      <w:rFonts w:ascii="Arial" w:eastAsia="Times New Roman" w:hAnsi="Arial" w:cs="Times New Roman"/>
      <w:lang w:val="en-US" w:bidi="en-US"/>
    </w:rPr>
  </w:style>
  <w:style w:type="paragraph" w:styleId="Heading1">
    <w:name w:val="heading 1"/>
    <w:basedOn w:val="Normal"/>
    <w:next w:val="Normal"/>
    <w:link w:val="Heading1Char"/>
    <w:autoRedefine/>
    <w:uiPriority w:val="9"/>
    <w:qFormat/>
    <w:rsid w:val="006313B9"/>
    <w:pPr>
      <w:spacing w:before="100" w:beforeAutospacing="1"/>
      <w:contextualSpacing/>
      <w:outlineLvl w:val="0"/>
    </w:pPr>
    <w:rPr>
      <w:b/>
      <w:bCs/>
      <w:iCs/>
      <w:szCs w:val="28"/>
      <w:lang w:val="en-GB"/>
    </w:rPr>
  </w:style>
  <w:style w:type="paragraph" w:styleId="Heading2">
    <w:name w:val="heading 2"/>
    <w:basedOn w:val="Normal"/>
    <w:next w:val="Normal"/>
    <w:link w:val="Heading2Char"/>
    <w:uiPriority w:val="9"/>
    <w:unhideWhenUsed/>
    <w:qFormat/>
    <w:rsid w:val="00757050"/>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636920"/>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313B9"/>
    <w:rPr>
      <w:rFonts w:ascii="Arial" w:eastAsia="Times New Roman" w:hAnsi="Arial" w:cs="Times New Roman"/>
      <w:b/>
      <w:bCs/>
      <w:iCs/>
      <w:szCs w:val="28"/>
      <w:lang w:bidi="en-US"/>
    </w:rPr>
  </w:style>
  <w:style w:type="paragraph" w:styleId="Title">
    <w:name w:val="Title"/>
    <w:basedOn w:val="Normal"/>
    <w:next w:val="Normal"/>
    <w:link w:val="TitleChar"/>
    <w:uiPriority w:val="10"/>
    <w:qFormat/>
    <w:rsid w:val="006313B9"/>
    <w:pPr>
      <w:spacing w:before="120" w:after="480"/>
      <w:jc w:val="center"/>
    </w:pPr>
    <w:rPr>
      <w:b/>
      <w:bCs/>
      <w:iCs/>
      <w:spacing w:val="10"/>
      <w:sz w:val="28"/>
      <w:szCs w:val="60"/>
    </w:rPr>
  </w:style>
  <w:style w:type="character" w:customStyle="1" w:styleId="TitleChar">
    <w:name w:val="Title Char"/>
    <w:basedOn w:val="DefaultParagraphFont"/>
    <w:link w:val="Title"/>
    <w:uiPriority w:val="10"/>
    <w:rsid w:val="006313B9"/>
    <w:rPr>
      <w:rFonts w:ascii="Arial" w:eastAsia="Times New Roman" w:hAnsi="Arial" w:cs="Times New Roman"/>
      <w:b/>
      <w:bCs/>
      <w:iCs/>
      <w:spacing w:val="10"/>
      <w:sz w:val="28"/>
      <w:szCs w:val="60"/>
      <w:lang w:val="en-US" w:bidi="en-US"/>
    </w:rPr>
  </w:style>
  <w:style w:type="character" w:styleId="LineNumber">
    <w:name w:val="line number"/>
    <w:basedOn w:val="DefaultParagraphFont"/>
    <w:uiPriority w:val="99"/>
    <w:semiHidden/>
    <w:unhideWhenUsed/>
    <w:rsid w:val="006313B9"/>
  </w:style>
  <w:style w:type="paragraph" w:styleId="Footer">
    <w:name w:val="footer"/>
    <w:basedOn w:val="Normal"/>
    <w:link w:val="FooterChar"/>
    <w:uiPriority w:val="99"/>
    <w:unhideWhenUsed/>
    <w:rsid w:val="000F150C"/>
    <w:pPr>
      <w:tabs>
        <w:tab w:val="center" w:pos="4320"/>
        <w:tab w:val="right" w:pos="8640"/>
      </w:tabs>
      <w:spacing w:after="0" w:line="240" w:lineRule="auto"/>
    </w:pPr>
  </w:style>
  <w:style w:type="character" w:customStyle="1" w:styleId="FooterChar">
    <w:name w:val="Footer Char"/>
    <w:basedOn w:val="DefaultParagraphFont"/>
    <w:link w:val="Footer"/>
    <w:uiPriority w:val="99"/>
    <w:rsid w:val="000F150C"/>
    <w:rPr>
      <w:rFonts w:ascii="Arial" w:eastAsia="Times New Roman" w:hAnsi="Arial" w:cs="Times New Roman"/>
      <w:lang w:val="en-US" w:bidi="en-US"/>
    </w:rPr>
  </w:style>
  <w:style w:type="character" w:styleId="PageNumber">
    <w:name w:val="page number"/>
    <w:basedOn w:val="DefaultParagraphFont"/>
    <w:uiPriority w:val="99"/>
    <w:semiHidden/>
    <w:unhideWhenUsed/>
    <w:rsid w:val="000F150C"/>
  </w:style>
  <w:style w:type="character" w:customStyle="1" w:styleId="Heading2Char">
    <w:name w:val="Heading 2 Char"/>
    <w:basedOn w:val="DefaultParagraphFont"/>
    <w:link w:val="Heading2"/>
    <w:uiPriority w:val="9"/>
    <w:rsid w:val="00757050"/>
    <w:rPr>
      <w:rFonts w:asciiTheme="majorHAnsi" w:eastAsiaTheme="majorEastAsia" w:hAnsiTheme="majorHAnsi" w:cstheme="majorBidi"/>
      <w:b/>
      <w:bCs/>
      <w:color w:val="4F81BD" w:themeColor="accent1"/>
      <w:sz w:val="26"/>
      <w:szCs w:val="26"/>
      <w:lang w:val="en-US" w:bidi="en-US"/>
    </w:rPr>
  </w:style>
  <w:style w:type="character" w:customStyle="1" w:styleId="Heading3Char">
    <w:name w:val="Heading 3 Char"/>
    <w:basedOn w:val="DefaultParagraphFont"/>
    <w:link w:val="Heading3"/>
    <w:uiPriority w:val="9"/>
    <w:rsid w:val="00636920"/>
    <w:rPr>
      <w:rFonts w:asciiTheme="majorHAnsi" w:eastAsiaTheme="majorEastAsia" w:hAnsiTheme="majorHAnsi" w:cstheme="majorBidi"/>
      <w:b/>
      <w:bCs/>
      <w:color w:val="4F81BD" w:themeColor="accent1"/>
      <w:lang w:val="en-US" w:bidi="en-US"/>
    </w:rPr>
  </w:style>
  <w:style w:type="paragraph" w:styleId="ListParagraph">
    <w:name w:val="List Paragraph"/>
    <w:basedOn w:val="Normal"/>
    <w:uiPriority w:val="34"/>
    <w:qFormat/>
    <w:rsid w:val="001270B0"/>
    <w:pPr>
      <w:ind w:left="720"/>
      <w:contextualSpacing/>
    </w:pPr>
  </w:style>
  <w:style w:type="character" w:styleId="PlaceholderText">
    <w:name w:val="Placeholder Text"/>
    <w:basedOn w:val="DefaultParagraphFont"/>
    <w:uiPriority w:val="99"/>
    <w:semiHidden/>
    <w:rsid w:val="008A524A"/>
    <w:rPr>
      <w:color w:val="808080"/>
    </w:rPr>
  </w:style>
  <w:style w:type="paragraph" w:styleId="BalloonText">
    <w:name w:val="Balloon Text"/>
    <w:basedOn w:val="Normal"/>
    <w:link w:val="BalloonTextChar"/>
    <w:uiPriority w:val="99"/>
    <w:semiHidden/>
    <w:unhideWhenUsed/>
    <w:rsid w:val="008A524A"/>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8A524A"/>
    <w:rPr>
      <w:rFonts w:ascii="Lucida Grande" w:eastAsia="Times New Roman" w:hAnsi="Lucida Grande" w:cs="Lucida Grande"/>
      <w:sz w:val="18"/>
      <w:szCs w:val="18"/>
      <w:lang w:val="en-US" w:bidi="en-US"/>
    </w:rPr>
  </w:style>
  <w:style w:type="table" w:styleId="TableGrid">
    <w:name w:val="Table Grid"/>
    <w:basedOn w:val="TableNormal"/>
    <w:uiPriority w:val="59"/>
    <w:rsid w:val="00782FC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7E52B9"/>
    <w:rPr>
      <w:color w:val="0000FF" w:themeColor="hyperlink"/>
      <w:u w:val="single"/>
    </w:rPr>
  </w:style>
  <w:style w:type="character" w:customStyle="1" w:styleId="field-content">
    <w:name w:val="field-content"/>
    <w:basedOn w:val="DefaultParagraphFont"/>
    <w:rsid w:val="00C46F9E"/>
  </w:style>
  <w:style w:type="character" w:customStyle="1" w:styleId="date-display-single">
    <w:name w:val="date-display-single"/>
    <w:basedOn w:val="DefaultParagraphFont"/>
    <w:rsid w:val="00C46F9E"/>
  </w:style>
  <w:style w:type="character" w:styleId="Emphasis">
    <w:name w:val="Emphasis"/>
    <w:basedOn w:val="DefaultParagraphFont"/>
    <w:uiPriority w:val="20"/>
    <w:qFormat/>
    <w:rsid w:val="00C46F9E"/>
    <w:rPr>
      <w:i/>
      <w:iCs/>
    </w:rPr>
  </w:style>
  <w:style w:type="paragraph" w:styleId="NormalWeb">
    <w:name w:val="Normal (Web)"/>
    <w:basedOn w:val="Normal"/>
    <w:uiPriority w:val="99"/>
    <w:semiHidden/>
    <w:unhideWhenUsed/>
    <w:rsid w:val="00292D32"/>
    <w:pPr>
      <w:spacing w:before="100" w:beforeAutospacing="1" w:after="100" w:afterAutospacing="1" w:line="240" w:lineRule="auto"/>
    </w:pPr>
    <w:rPr>
      <w:rFonts w:ascii="Times" w:eastAsiaTheme="minorEastAsia" w:hAnsi="Times"/>
      <w:sz w:val="20"/>
      <w:szCs w:val="20"/>
      <w:lang w:val="en-GB" w:bidi="ar-SA"/>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64278114">
      <w:bodyDiv w:val="1"/>
      <w:marLeft w:val="0"/>
      <w:marRight w:val="0"/>
      <w:marTop w:val="0"/>
      <w:marBottom w:val="0"/>
      <w:divBdr>
        <w:top w:val="none" w:sz="0" w:space="0" w:color="auto"/>
        <w:left w:val="none" w:sz="0" w:space="0" w:color="auto"/>
        <w:bottom w:val="none" w:sz="0" w:space="0" w:color="auto"/>
        <w:right w:val="none" w:sz="0" w:space="0" w:color="auto"/>
      </w:divBdr>
    </w:div>
    <w:div w:id="147876655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1.png"/><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2.jpg"/><Relationship Id="rId11" Type="http://schemas.openxmlformats.org/officeDocument/2006/relationships/image" Target="media/image3.jpg"/><Relationship Id="rId12" Type="http://schemas.openxmlformats.org/officeDocument/2006/relationships/image" Target="media/image4.jpg"/><Relationship Id="rId13" Type="http://schemas.openxmlformats.org/officeDocument/2006/relationships/image" Target="media/image5.jpg"/><Relationship Id="rId14" Type="http://schemas.openxmlformats.org/officeDocument/2006/relationships/image" Target="media/image6.jpg"/><Relationship Id="rId15" Type="http://schemas.openxmlformats.org/officeDocument/2006/relationships/image" Target="media/image7.jpg"/><Relationship Id="rId16" Type="http://schemas.openxmlformats.org/officeDocument/2006/relationships/image" Target="media/image8.jpg"/><Relationship Id="rId17" Type="http://schemas.openxmlformats.org/officeDocument/2006/relationships/image" Target="media/image9.jpg"/><Relationship Id="rId18" Type="http://schemas.openxmlformats.org/officeDocument/2006/relationships/footer" Target="footer1.xml"/><Relationship Id="rId19" Type="http://schemas.openxmlformats.org/officeDocument/2006/relationships/footer" Target="footer2.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FE8FDB7-98DA-454E-AA7E-B1ED0F0186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2409</TotalTime>
  <Pages>17</Pages>
  <Words>26285</Words>
  <Characters>149828</Characters>
  <Application>Microsoft Macintosh Word</Application>
  <DocSecurity>0</DocSecurity>
  <Lines>1248</Lines>
  <Paragraphs>351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175762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Guy</dc:creator>
  <cp:keywords/>
  <dc:description/>
  <cp:lastModifiedBy>Guy</cp:lastModifiedBy>
  <cp:revision>900</cp:revision>
  <cp:lastPrinted>2016-10-25T16:23:00Z</cp:lastPrinted>
  <dcterms:created xsi:type="dcterms:W3CDTF">2016-09-07T08:26:00Z</dcterms:created>
  <dcterms:modified xsi:type="dcterms:W3CDTF">2018-04-13T08:48:00Z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9cc73f80-6b55-36f9-96fb-0b5a23fc8c1b</vt:lpwstr>
  </property>
  <property fmtid="{D5CDD505-2E9C-101B-9397-08002B2CF9AE}" pid="4" name="Mendeley Citation Style_1">
    <vt:lpwstr>http://www.zotero.org/styles/harvard-cite-them-right</vt:lpwstr>
  </property>
  <property fmtid="{D5CDD505-2E9C-101B-9397-08002B2CF9AE}" pid="5" name="Mendeley Recent Style Id 0_1">
    <vt:lpwstr>http://www.zotero.org/styles/american-geophysical-union</vt:lpwstr>
  </property>
  <property fmtid="{D5CDD505-2E9C-101B-9397-08002B2CF9AE}" pid="6" name="Mendeley Recent Style Name 0_1">
    <vt:lpwstr>American Geophysical Union</vt:lpwstr>
  </property>
  <property fmtid="{D5CDD505-2E9C-101B-9397-08002B2CF9AE}" pid="7" name="Mendeley Recent Style Id 1_1">
    <vt:lpwstr>http://www.zotero.org/styles/american-medical-association</vt:lpwstr>
  </property>
  <property fmtid="{D5CDD505-2E9C-101B-9397-08002B2CF9AE}" pid="8" name="Mendeley Recent Style Name 1_1">
    <vt:lpwstr>American Medical Association</vt:lpwstr>
  </property>
  <property fmtid="{D5CDD505-2E9C-101B-9397-08002B2CF9AE}" pid="9" name="Mendeley Recent Style Id 2_1">
    <vt:lpwstr>http://www.zotero.org/styles/american-political-science-association</vt:lpwstr>
  </property>
  <property fmtid="{D5CDD505-2E9C-101B-9397-08002B2CF9AE}" pid="10" name="Mendeley Recent Style Name 2_1">
    <vt:lpwstr>American Political Science Association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16th edition (author-date)</vt:lpwstr>
  </property>
  <property fmtid="{D5CDD505-2E9C-101B-9397-08002B2CF9AE}" pid="15" name="Mendeley Recent Style Id 5_1">
    <vt:lpwstr>http://www.zotero.org/styles/elsevier-harvard</vt:lpwstr>
  </property>
  <property fmtid="{D5CDD505-2E9C-101B-9397-08002B2CF9AE}" pid="16" name="Mendeley Recent Style Name 5_1">
    <vt:lpwstr>Elsevier - Harvard (with titles)</vt:lpwstr>
  </property>
  <property fmtid="{D5CDD505-2E9C-101B-9397-08002B2CF9AE}" pid="17" name="Mendeley Recent Style Id 6_1">
    <vt:lpwstr>http://www.zotero.org/styles/harvard-cite-them-right</vt:lpwstr>
  </property>
  <property fmtid="{D5CDD505-2E9C-101B-9397-08002B2CF9AE}" pid="18" name="Mendeley Recent Style Name 6_1">
    <vt:lpwstr>Harvard - Cite Them Right 9th edition</vt:lpwstr>
  </property>
  <property fmtid="{D5CDD505-2E9C-101B-9397-08002B2CF9AE}" pid="19" name="Mendeley Recent Style Id 7_1">
    <vt:lpwstr>http://www.zotero.org/styles/harvard1</vt:lpwstr>
  </property>
  <property fmtid="{D5CDD505-2E9C-101B-9397-08002B2CF9AE}" pid="20" name="Mendeley Recent Style Name 7_1">
    <vt:lpwstr>Harvard Reference format 1 (author-date)</vt:lpwstr>
  </property>
  <property fmtid="{D5CDD505-2E9C-101B-9397-08002B2CF9AE}" pid="21" name="Mendeley Recent Style Id 8_1">
    <vt:lpwstr>http://www.zotero.org/styles/ieee</vt:lpwstr>
  </property>
  <property fmtid="{D5CDD505-2E9C-101B-9397-08002B2CF9AE}" pid="22" name="Mendeley Recent Style Name 8_1">
    <vt:lpwstr>IEEE</vt:lpwstr>
  </property>
  <property fmtid="{D5CDD505-2E9C-101B-9397-08002B2CF9AE}" pid="23" name="Mendeley Recent Style Id 9_1">
    <vt:lpwstr>http://www.zotero.org/styles/modern-humanities-research-association</vt:lpwstr>
  </property>
  <property fmtid="{D5CDD505-2E9C-101B-9397-08002B2CF9AE}" pid="24" name="Mendeley Recent Style Name 9_1">
    <vt:lpwstr>Modern Humanities Research Association 3rd edition (note with bibliography)</vt:lpwstr>
  </property>
</Properties>
</file>